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D3" w:rsidRPr="00AE6D9F" w:rsidRDefault="00BD58D3" w:rsidP="00AE6D9F">
      <w:pPr>
        <w:pStyle w:val="Ttulo2"/>
        <w:spacing w:beforeLines="60" w:before="144" w:line="240" w:lineRule="atLeast"/>
        <w:jc w:val="center"/>
        <w:rPr>
          <w:rFonts w:asciiTheme="minorHAnsi" w:eastAsia="Arial Unicode MS" w:hAnsiTheme="minorHAnsi"/>
          <w:b/>
          <w:i/>
          <w:color w:val="000000" w:themeColor="text1"/>
          <w:sz w:val="24"/>
          <w:szCs w:val="24"/>
        </w:rPr>
      </w:pPr>
      <w:r w:rsidRPr="00AE6D9F">
        <w:rPr>
          <w:rFonts w:asciiTheme="minorHAnsi" w:eastAsia="Arial Unicode MS" w:hAnsiTheme="minorHAnsi"/>
          <w:b/>
          <w:i/>
          <w:color w:val="000000" w:themeColor="text1"/>
          <w:sz w:val="24"/>
          <w:szCs w:val="24"/>
        </w:rPr>
        <w:t>EXAMEN</w:t>
      </w:r>
    </w:p>
    <w:p w:rsidR="00A142A5" w:rsidRPr="00AE6D9F" w:rsidRDefault="00BD58D3" w:rsidP="00AE6D9F">
      <w:pPr>
        <w:spacing w:beforeLines="60" w:before="144" w:after="0" w:line="240" w:lineRule="atLeast"/>
        <w:jc w:val="center"/>
        <w:rPr>
          <w:rFonts w:eastAsia="Arial Unicode MS" w:cs="Arial Unicode MS"/>
          <w:b/>
          <w:i/>
          <w:sz w:val="24"/>
          <w:szCs w:val="24"/>
        </w:rPr>
      </w:pPr>
      <w:r w:rsidRPr="00AE6D9F">
        <w:rPr>
          <w:rFonts w:eastAsia="Arial Unicode MS" w:cs="Arial Unicode MS"/>
          <w:b/>
          <w:i/>
          <w:sz w:val="24"/>
          <w:szCs w:val="24"/>
        </w:rPr>
        <w:t>CURSO NACIONAL DE ACTUALIZACION ANTIMICROBIANOS</w:t>
      </w:r>
    </w:p>
    <w:p w:rsidR="00E455FF" w:rsidRPr="00AE6D9F" w:rsidRDefault="00AE6D9F" w:rsidP="00AE6D9F">
      <w:pPr>
        <w:spacing w:beforeLines="60" w:before="144" w:after="0" w:line="240" w:lineRule="atLeast"/>
        <w:jc w:val="center"/>
        <w:rPr>
          <w:rFonts w:eastAsia="Arial Unicode MS" w:cs="Arial Unicode MS"/>
          <w:b/>
          <w:i/>
          <w:sz w:val="24"/>
          <w:szCs w:val="24"/>
        </w:rPr>
      </w:pPr>
      <w:r w:rsidRPr="00AE6D9F">
        <w:rPr>
          <w:rFonts w:eastAsia="Arial Unicode MS" w:cs="Arial Unicode MS"/>
          <w:b/>
          <w:i/>
          <w:sz w:val="24"/>
          <w:szCs w:val="24"/>
        </w:rPr>
        <w:t>CUERPO MEDICO - HOSPITAL NACIONAL GUILLERMO ALMENARA IRIGOYEN</w:t>
      </w:r>
    </w:p>
    <w:p w:rsidR="00BD58D3" w:rsidRPr="00AE6D9F" w:rsidRDefault="00BD58D3" w:rsidP="00AE6D9F">
      <w:pPr>
        <w:spacing w:beforeLines="60" w:before="144" w:after="0" w:line="240" w:lineRule="atLeast"/>
        <w:jc w:val="center"/>
        <w:rPr>
          <w:rFonts w:eastAsia="Arial Unicode MS" w:cs="Arial Unicode MS"/>
          <w:b/>
          <w:i/>
          <w:sz w:val="24"/>
          <w:szCs w:val="24"/>
        </w:rPr>
      </w:pPr>
      <w:r w:rsidRPr="00AE6D9F">
        <w:rPr>
          <w:rFonts w:eastAsia="Arial Unicode MS" w:cs="Arial Unicode MS"/>
          <w:b/>
          <w:i/>
          <w:sz w:val="24"/>
          <w:szCs w:val="24"/>
        </w:rPr>
        <w:t>MARZO 24, 25 Y 26 DE 2017</w:t>
      </w:r>
    </w:p>
    <w:p w:rsidR="00BD58D3" w:rsidRPr="00AE6D9F" w:rsidRDefault="00BD58D3" w:rsidP="00AE6D9F">
      <w:pPr>
        <w:spacing w:beforeLines="60" w:before="144" w:after="0" w:line="240" w:lineRule="atLeast"/>
        <w:jc w:val="center"/>
        <w:rPr>
          <w:rFonts w:eastAsia="Arial Unicode MS" w:cs="Arial Unicode MS"/>
          <w:i/>
          <w:sz w:val="24"/>
          <w:szCs w:val="24"/>
        </w:rPr>
      </w:pPr>
    </w:p>
    <w:p w:rsidR="005A150E" w:rsidRPr="00AE6D9F" w:rsidRDefault="00BD58D3" w:rsidP="00AE6D9F">
      <w:pPr>
        <w:spacing w:beforeLines="60" w:before="144" w:after="0" w:line="240" w:lineRule="atLeast"/>
        <w:rPr>
          <w:rFonts w:eastAsia="Arial Unicode MS" w:cs="Arial Unicode MS"/>
          <w:b/>
          <w:i/>
          <w:sz w:val="24"/>
          <w:szCs w:val="24"/>
        </w:rPr>
      </w:pPr>
      <w:r w:rsidRPr="00AE6D9F">
        <w:rPr>
          <w:rFonts w:eastAsia="Arial Unicode MS" w:cs="Arial Unicode MS"/>
          <w:b/>
          <w:i/>
          <w:sz w:val="24"/>
          <w:szCs w:val="24"/>
        </w:rPr>
        <w:t>Nombres y Apellidos:</w:t>
      </w:r>
      <w:r w:rsidR="005A150E" w:rsidRPr="00AE6D9F">
        <w:rPr>
          <w:rFonts w:eastAsia="Arial Unicode MS" w:cs="Arial Unicode MS"/>
          <w:b/>
          <w:i/>
          <w:sz w:val="24"/>
          <w:szCs w:val="24"/>
        </w:rPr>
        <w:t xml:space="preserve"> _______________________________________________</w:t>
      </w:r>
      <w:r w:rsidR="00AE6D9F">
        <w:rPr>
          <w:rFonts w:eastAsia="Arial Unicode MS" w:cs="Arial Unicode MS"/>
          <w:b/>
          <w:i/>
          <w:sz w:val="24"/>
          <w:szCs w:val="24"/>
        </w:rPr>
        <w:t>__</w:t>
      </w:r>
      <w:r w:rsidRPr="00AE6D9F">
        <w:rPr>
          <w:rFonts w:eastAsia="Arial Unicode MS" w:cs="Arial Unicode MS"/>
          <w:b/>
          <w:i/>
          <w:sz w:val="24"/>
          <w:szCs w:val="24"/>
        </w:rPr>
        <w:t xml:space="preserve">Nº de Recibo: </w:t>
      </w:r>
      <w:r w:rsidR="005A150E" w:rsidRPr="00AE6D9F">
        <w:rPr>
          <w:rFonts w:eastAsia="Arial Unicode MS" w:cs="Arial Unicode MS"/>
          <w:b/>
          <w:i/>
          <w:sz w:val="24"/>
          <w:szCs w:val="24"/>
        </w:rPr>
        <w:t>___________</w:t>
      </w:r>
    </w:p>
    <w:p w:rsidR="005A150E" w:rsidRPr="00AE6D9F" w:rsidRDefault="005A150E" w:rsidP="00AE6D9F">
      <w:pPr>
        <w:spacing w:beforeLines="60" w:before="144" w:after="0" w:line="240" w:lineRule="atLeast"/>
        <w:rPr>
          <w:rFonts w:eastAsia="Arial Unicode MS" w:cs="Arial Unicode MS"/>
          <w:i/>
          <w:sz w:val="24"/>
          <w:szCs w:val="24"/>
        </w:rPr>
      </w:pPr>
    </w:p>
    <w:p w:rsidR="00801D5A" w:rsidRPr="00AE6D9F" w:rsidRDefault="005A150E" w:rsidP="00AE6D9F">
      <w:pPr>
        <w:spacing w:beforeLines="60" w:before="144" w:after="40" w:line="240" w:lineRule="atLeast"/>
        <w:rPr>
          <w:rFonts w:eastAsia="Arial Unicode MS" w:cs="Arial Unicode MS"/>
          <w:b/>
          <w:i/>
          <w:sz w:val="24"/>
          <w:szCs w:val="24"/>
        </w:rPr>
      </w:pPr>
      <w:r w:rsidRPr="00AE6D9F">
        <w:rPr>
          <w:rFonts w:eastAsia="Arial Unicode MS" w:cs="Arial Unicode MS"/>
          <w:b/>
          <w:i/>
          <w:sz w:val="24"/>
          <w:szCs w:val="24"/>
        </w:rPr>
        <w:t xml:space="preserve">1) </w:t>
      </w:r>
      <w:r w:rsidR="00801D5A" w:rsidRPr="00AE6D9F">
        <w:rPr>
          <w:rFonts w:eastAsia="Arial Unicode MS" w:cs="Arial Unicode MS"/>
          <w:b/>
          <w:i/>
          <w:sz w:val="24"/>
          <w:szCs w:val="24"/>
        </w:rPr>
        <w:t xml:space="preserve">¿Cuál es el mecanismo de acción del </w:t>
      </w:r>
      <w:proofErr w:type="spellStart"/>
      <w:r w:rsidR="00801D5A" w:rsidRPr="00AE6D9F">
        <w:rPr>
          <w:rFonts w:eastAsia="Arial Unicode MS" w:cs="Arial Unicode MS"/>
          <w:b/>
          <w:i/>
          <w:sz w:val="24"/>
          <w:szCs w:val="24"/>
        </w:rPr>
        <w:t>Linezolid</w:t>
      </w:r>
      <w:proofErr w:type="spellEnd"/>
      <w:r w:rsidR="00801D5A" w:rsidRPr="00AE6D9F">
        <w:rPr>
          <w:rFonts w:eastAsia="Arial Unicode MS" w:cs="Arial Unicode MS"/>
          <w:b/>
          <w:i/>
          <w:sz w:val="24"/>
          <w:szCs w:val="24"/>
        </w:rPr>
        <w:t>?</w:t>
      </w:r>
    </w:p>
    <w:p w:rsidR="00AE6D9F" w:rsidRPr="00AE6D9F" w:rsidRDefault="00AE6D9F" w:rsidP="00AE6D9F">
      <w:pPr>
        <w:pStyle w:val="Prrafodelista"/>
        <w:numPr>
          <w:ilvl w:val="0"/>
          <w:numId w:val="2"/>
        </w:numPr>
        <w:spacing w:beforeLines="60" w:before="144" w:after="40" w:line="240" w:lineRule="atLeast"/>
        <w:ind w:left="1140"/>
        <w:jc w:val="both"/>
        <w:rPr>
          <w:rFonts w:eastAsia="Arial Unicode MS" w:cs="Arial Unicode MS"/>
          <w:i/>
          <w:sz w:val="24"/>
          <w:szCs w:val="24"/>
        </w:rPr>
        <w:sectPr w:rsidR="00AE6D9F" w:rsidRPr="00AE6D9F" w:rsidSect="005A150E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682298" w:rsidRPr="00AE6D9F" w:rsidRDefault="00801D5A" w:rsidP="00AE6D9F">
      <w:pPr>
        <w:pStyle w:val="Prrafodelista"/>
        <w:numPr>
          <w:ilvl w:val="0"/>
          <w:numId w:val="2"/>
        </w:numPr>
        <w:spacing w:beforeLines="60" w:before="144" w:after="40" w:line="240" w:lineRule="atLeast"/>
        <w:ind w:left="1140"/>
        <w:jc w:val="both"/>
        <w:rPr>
          <w:rFonts w:eastAsia="Arial Unicode MS" w:cs="Arial Unicode MS"/>
          <w:i/>
          <w:sz w:val="24"/>
          <w:szCs w:val="24"/>
        </w:rPr>
      </w:pPr>
      <w:r w:rsidRPr="00AE6D9F">
        <w:rPr>
          <w:rFonts w:eastAsia="Arial Unicode MS" w:cs="Arial Unicode MS"/>
          <w:i/>
          <w:sz w:val="24"/>
          <w:szCs w:val="24"/>
        </w:rPr>
        <w:lastRenderedPageBreak/>
        <w:t>Actúa</w:t>
      </w:r>
      <w:r w:rsidR="00682298" w:rsidRPr="00AE6D9F">
        <w:rPr>
          <w:rFonts w:eastAsia="Arial Unicode MS" w:cs="Arial Unicode MS"/>
          <w:i/>
          <w:sz w:val="24"/>
          <w:szCs w:val="24"/>
        </w:rPr>
        <w:t xml:space="preserve"> </w:t>
      </w:r>
      <w:r w:rsidR="008876B7" w:rsidRPr="00AE6D9F">
        <w:rPr>
          <w:rFonts w:eastAsia="Arial Unicode MS" w:cs="Arial Unicode MS"/>
          <w:i/>
          <w:sz w:val="24"/>
          <w:szCs w:val="24"/>
        </w:rPr>
        <w:t>sobre</w:t>
      </w:r>
      <w:r w:rsidR="00682298" w:rsidRPr="00AE6D9F">
        <w:rPr>
          <w:rFonts w:eastAsia="Arial Unicode MS" w:cs="Arial Unicode MS"/>
          <w:i/>
          <w:sz w:val="24"/>
          <w:szCs w:val="24"/>
        </w:rPr>
        <w:t xml:space="preserve"> 50S </w:t>
      </w:r>
      <w:r w:rsidR="00AE6D9F" w:rsidRPr="00AE6D9F">
        <w:rPr>
          <w:rFonts w:eastAsia="Arial Unicode MS" w:cs="Arial Unicode MS"/>
          <w:i/>
          <w:sz w:val="24"/>
          <w:szCs w:val="24"/>
        </w:rPr>
        <w:tab/>
      </w:r>
      <w:r w:rsidR="00AE6D9F" w:rsidRPr="00AE6D9F">
        <w:rPr>
          <w:rFonts w:eastAsia="Arial Unicode MS" w:cs="Arial Unicode MS"/>
          <w:i/>
          <w:sz w:val="24"/>
          <w:szCs w:val="24"/>
        </w:rPr>
        <w:tab/>
      </w:r>
    </w:p>
    <w:p w:rsidR="00801D5A" w:rsidRPr="00AE6D9F" w:rsidRDefault="00801D5A" w:rsidP="00AE6D9F">
      <w:pPr>
        <w:pStyle w:val="Prrafodelista"/>
        <w:numPr>
          <w:ilvl w:val="0"/>
          <w:numId w:val="2"/>
        </w:numPr>
        <w:spacing w:beforeLines="60" w:before="144" w:after="40" w:line="240" w:lineRule="atLeast"/>
        <w:ind w:left="1140"/>
        <w:jc w:val="both"/>
        <w:rPr>
          <w:rFonts w:eastAsia="Arial Unicode MS" w:cs="Arial Unicode MS"/>
          <w:i/>
          <w:sz w:val="24"/>
          <w:szCs w:val="24"/>
        </w:rPr>
      </w:pPr>
      <w:r w:rsidRPr="00AE6D9F">
        <w:rPr>
          <w:rFonts w:eastAsia="Arial Unicode MS" w:cs="Arial Unicode MS"/>
          <w:i/>
          <w:sz w:val="24"/>
          <w:szCs w:val="24"/>
        </w:rPr>
        <w:t>Actúa sobre 30S</w:t>
      </w:r>
    </w:p>
    <w:p w:rsidR="00801D5A" w:rsidRPr="00AE6D9F" w:rsidRDefault="00801D5A" w:rsidP="00AE6D9F">
      <w:pPr>
        <w:pStyle w:val="Prrafodelista"/>
        <w:numPr>
          <w:ilvl w:val="0"/>
          <w:numId w:val="2"/>
        </w:numPr>
        <w:spacing w:beforeLines="60" w:before="144" w:after="40" w:line="240" w:lineRule="atLeast"/>
        <w:ind w:left="1140"/>
        <w:jc w:val="both"/>
        <w:rPr>
          <w:rFonts w:eastAsia="Arial Unicode MS" w:cs="Arial Unicode MS"/>
          <w:i/>
          <w:sz w:val="24"/>
          <w:szCs w:val="24"/>
        </w:rPr>
      </w:pPr>
      <w:r w:rsidRPr="00AE6D9F">
        <w:rPr>
          <w:rFonts w:eastAsia="Arial Unicode MS" w:cs="Arial Unicode MS"/>
          <w:i/>
          <w:sz w:val="24"/>
          <w:szCs w:val="24"/>
        </w:rPr>
        <w:t>Actúa sobre 70 S</w:t>
      </w:r>
    </w:p>
    <w:p w:rsidR="00801D5A" w:rsidRPr="00AE6D9F" w:rsidRDefault="00801D5A" w:rsidP="00AE6D9F">
      <w:pPr>
        <w:pStyle w:val="Prrafodelista"/>
        <w:numPr>
          <w:ilvl w:val="0"/>
          <w:numId w:val="2"/>
        </w:numPr>
        <w:spacing w:beforeLines="60" w:before="144" w:after="40" w:line="240" w:lineRule="atLeast"/>
        <w:ind w:left="1140"/>
        <w:jc w:val="both"/>
        <w:rPr>
          <w:rFonts w:eastAsia="Arial Unicode MS" w:cs="Arial Unicode MS"/>
          <w:i/>
          <w:sz w:val="24"/>
          <w:szCs w:val="24"/>
        </w:rPr>
      </w:pPr>
      <w:r w:rsidRPr="00AE6D9F">
        <w:rPr>
          <w:rFonts w:eastAsia="Arial Unicode MS" w:cs="Arial Unicode MS"/>
          <w:i/>
          <w:sz w:val="24"/>
          <w:szCs w:val="24"/>
        </w:rPr>
        <w:lastRenderedPageBreak/>
        <w:t>Actúa sobre 23S del 30S</w:t>
      </w:r>
    </w:p>
    <w:p w:rsidR="00801D5A" w:rsidRPr="00D21BDC" w:rsidRDefault="00801D5A" w:rsidP="00AE6D9F">
      <w:pPr>
        <w:pStyle w:val="Prrafodelista"/>
        <w:numPr>
          <w:ilvl w:val="0"/>
          <w:numId w:val="2"/>
        </w:numPr>
        <w:spacing w:beforeLines="60" w:before="144" w:after="40" w:line="240" w:lineRule="atLeast"/>
        <w:ind w:left="1140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D21BDC">
        <w:rPr>
          <w:rFonts w:eastAsia="Arial Unicode MS" w:cs="Arial Unicode MS"/>
          <w:i/>
          <w:color w:val="000000" w:themeColor="text1"/>
          <w:sz w:val="24"/>
          <w:szCs w:val="24"/>
        </w:rPr>
        <w:t>Actúa sobre  la subunidad 23S DEL 50S</w:t>
      </w:r>
    </w:p>
    <w:p w:rsidR="00AE6D9F" w:rsidRPr="00AE6D9F" w:rsidRDefault="00AE6D9F" w:rsidP="00AE6D9F">
      <w:pPr>
        <w:pStyle w:val="Prrafodelista"/>
        <w:spacing w:beforeLines="60" w:before="144" w:after="40" w:line="240" w:lineRule="atLeast"/>
        <w:ind w:left="900"/>
        <w:jc w:val="both"/>
        <w:rPr>
          <w:rFonts w:eastAsia="Arial Unicode MS" w:cs="Arial Unicode MS"/>
          <w:i/>
          <w:color w:val="000000" w:themeColor="text1"/>
          <w:sz w:val="24"/>
          <w:szCs w:val="24"/>
          <w:lang w:val="en-US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F92048" w:rsidRPr="00AE6D9F" w:rsidRDefault="005A150E" w:rsidP="00AE6D9F">
      <w:pPr>
        <w:spacing w:beforeLines="60" w:before="144" w:after="40" w:line="240" w:lineRule="atLeast"/>
        <w:jc w:val="both"/>
        <w:rPr>
          <w:rFonts w:eastAsia="Arial Unicode MS" w:cs="Arial Unicode MS"/>
          <w:b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lastRenderedPageBreak/>
        <w:t xml:space="preserve">2) </w:t>
      </w:r>
      <w:proofErr w:type="spellStart"/>
      <w:r w:rsidR="00FB76DF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>Carbapenem</w:t>
      </w:r>
      <w:proofErr w:type="spellEnd"/>
      <w:r w:rsidR="00FB76DF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con mayor riesgo de ocasionar convulsión</w:t>
      </w:r>
      <w:r w:rsidR="00F92048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>:</w:t>
      </w:r>
    </w:p>
    <w:p w:rsidR="00AE6D9F" w:rsidRPr="00AE6D9F" w:rsidRDefault="00AE6D9F" w:rsidP="00AE6D9F">
      <w:pPr>
        <w:pStyle w:val="Prrafodelista"/>
        <w:numPr>
          <w:ilvl w:val="0"/>
          <w:numId w:val="4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F92048" w:rsidRPr="00AE6D9F" w:rsidRDefault="00F92048" w:rsidP="00AE6D9F">
      <w:pPr>
        <w:pStyle w:val="Prrafodelista"/>
        <w:numPr>
          <w:ilvl w:val="0"/>
          <w:numId w:val="4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 xml:space="preserve">IMIPIENEM, </w:t>
      </w:r>
      <w:r w:rsidR="00FB76DF" w:rsidRPr="00AE6D9F">
        <w:rPr>
          <w:rFonts w:eastAsia="Arial Unicode MS" w:cs="Arial Unicode MS"/>
          <w:i/>
          <w:color w:val="000000" w:themeColor="text1"/>
          <w:sz w:val="24"/>
          <w:szCs w:val="24"/>
        </w:rPr>
        <w:t xml:space="preserve">porque penetra más al </w:t>
      </w: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LCR</w:t>
      </w:r>
    </w:p>
    <w:p w:rsidR="00F92048" w:rsidRPr="00AE6D9F" w:rsidRDefault="00F92048" w:rsidP="00AE6D9F">
      <w:pPr>
        <w:pStyle w:val="Prrafodelista"/>
        <w:numPr>
          <w:ilvl w:val="0"/>
          <w:numId w:val="4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 xml:space="preserve">MEROPENEM </w:t>
      </w:r>
      <w:r w:rsidR="00FB76DF" w:rsidRPr="00AE6D9F">
        <w:rPr>
          <w:rFonts w:eastAsia="Arial Unicode MS" w:cs="Arial Unicode MS"/>
          <w:i/>
          <w:color w:val="000000" w:themeColor="text1"/>
          <w:sz w:val="24"/>
          <w:szCs w:val="24"/>
        </w:rPr>
        <w:t xml:space="preserve">porque penetra más al </w:t>
      </w: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LCR</w:t>
      </w:r>
    </w:p>
    <w:p w:rsidR="00F92048" w:rsidRPr="00AE6D9F" w:rsidRDefault="00F92048" w:rsidP="00AE6D9F">
      <w:pPr>
        <w:pStyle w:val="Prrafodelista"/>
        <w:numPr>
          <w:ilvl w:val="0"/>
          <w:numId w:val="4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 xml:space="preserve">ERTAPENEM </w:t>
      </w:r>
      <w:r w:rsidR="00FB76DF" w:rsidRPr="00AE6D9F">
        <w:rPr>
          <w:rFonts w:eastAsia="Arial Unicode MS" w:cs="Arial Unicode MS"/>
          <w:i/>
          <w:color w:val="000000" w:themeColor="text1"/>
          <w:sz w:val="24"/>
          <w:szCs w:val="24"/>
        </w:rPr>
        <w:t xml:space="preserve">porque penetra más al </w:t>
      </w: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LCR</w:t>
      </w:r>
    </w:p>
    <w:p w:rsidR="00F92048" w:rsidRPr="00D21BDC" w:rsidRDefault="00F92048" w:rsidP="00AE6D9F">
      <w:pPr>
        <w:pStyle w:val="Prrafodelista"/>
        <w:numPr>
          <w:ilvl w:val="0"/>
          <w:numId w:val="4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D21BDC">
        <w:rPr>
          <w:rFonts w:eastAsia="Arial Unicode MS" w:cs="Arial Unicode MS"/>
          <w:i/>
          <w:color w:val="000000" w:themeColor="text1"/>
          <w:sz w:val="24"/>
          <w:szCs w:val="24"/>
        </w:rPr>
        <w:t xml:space="preserve">IMIPENEM </w:t>
      </w:r>
      <w:r w:rsidR="00FB76DF" w:rsidRPr="00D21BDC">
        <w:rPr>
          <w:rFonts w:eastAsia="Arial Unicode MS" w:cs="Arial Unicode MS"/>
          <w:i/>
          <w:color w:val="000000" w:themeColor="text1"/>
          <w:sz w:val="24"/>
          <w:szCs w:val="24"/>
        </w:rPr>
        <w:t>porque su cadena</w:t>
      </w:r>
      <w:r w:rsidRPr="00D21BDC">
        <w:rPr>
          <w:rFonts w:eastAsia="Arial Unicode MS" w:cs="Arial Unicode MS"/>
          <w:i/>
          <w:color w:val="000000" w:themeColor="text1"/>
          <w:sz w:val="24"/>
          <w:szCs w:val="24"/>
        </w:rPr>
        <w:t xml:space="preserve"> C2 </w:t>
      </w:r>
      <w:r w:rsidR="00FB76DF" w:rsidRPr="00D21BDC">
        <w:rPr>
          <w:rFonts w:eastAsia="Arial Unicode MS" w:cs="Arial Unicode MS"/>
          <w:i/>
          <w:color w:val="000000" w:themeColor="text1"/>
          <w:sz w:val="24"/>
          <w:szCs w:val="24"/>
        </w:rPr>
        <w:t>es más básico</w:t>
      </w:r>
    </w:p>
    <w:p w:rsidR="00AE6D9F" w:rsidRPr="00AE6D9F" w:rsidRDefault="00AE6D9F" w:rsidP="00AE6D9F">
      <w:pPr>
        <w:spacing w:beforeLines="60" w:before="144" w:after="40" w:line="240" w:lineRule="atLeast"/>
        <w:jc w:val="both"/>
        <w:rPr>
          <w:rFonts w:eastAsia="Arial Unicode MS" w:cs="Arial Unicode MS"/>
          <w:b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426" w:header="709" w:footer="709" w:gutter="0"/>
          <w:cols w:space="286"/>
          <w:docGrid w:linePitch="360"/>
        </w:sectPr>
      </w:pPr>
    </w:p>
    <w:p w:rsidR="003A6F30" w:rsidRPr="00AE6D9F" w:rsidRDefault="005A150E" w:rsidP="00AE6D9F">
      <w:pPr>
        <w:spacing w:beforeLines="60" w:before="144" w:after="40" w:line="240" w:lineRule="atLeast"/>
        <w:jc w:val="both"/>
        <w:rPr>
          <w:rFonts w:eastAsia="Arial Unicode MS" w:cs="Arial Unicode MS"/>
          <w:b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lastRenderedPageBreak/>
        <w:t>3)</w:t>
      </w:r>
      <w:r w:rsidR="003A6F30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</w:t>
      </w:r>
      <w:r w:rsidR="00412193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</w:t>
      </w:r>
      <w:r w:rsidR="00344372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¿Cuál es el tratamiento de </w:t>
      </w:r>
      <w:proofErr w:type="spellStart"/>
      <w:proofErr w:type="gramStart"/>
      <w:r w:rsidR="00344372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>Pseudomone</w:t>
      </w:r>
      <w:proofErr w:type="spellEnd"/>
      <w:r w:rsidR="00344372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 </w:t>
      </w:r>
      <w:proofErr w:type="spellStart"/>
      <w:r w:rsidR="00344372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>multiresistente</w:t>
      </w:r>
      <w:proofErr w:type="spellEnd"/>
      <w:proofErr w:type="gramEnd"/>
      <w:r w:rsidR="00344372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>?</w:t>
      </w:r>
    </w:p>
    <w:p w:rsidR="00AE6D9F" w:rsidRPr="00AE6D9F" w:rsidRDefault="00AE6D9F" w:rsidP="00AE6D9F">
      <w:pPr>
        <w:pStyle w:val="Prrafodelista"/>
        <w:numPr>
          <w:ilvl w:val="0"/>
          <w:numId w:val="6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344372" w:rsidRPr="00AE6D9F" w:rsidRDefault="00344372" w:rsidP="00AE6D9F">
      <w:pPr>
        <w:pStyle w:val="Prrafodelista"/>
        <w:numPr>
          <w:ilvl w:val="0"/>
          <w:numId w:val="6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proofErr w:type="spellStart"/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Imipenem</w:t>
      </w:r>
      <w:proofErr w:type="spellEnd"/>
    </w:p>
    <w:p w:rsidR="00344372" w:rsidRPr="00AE6D9F" w:rsidRDefault="00344372" w:rsidP="00AE6D9F">
      <w:pPr>
        <w:pStyle w:val="Prrafodelista"/>
        <w:numPr>
          <w:ilvl w:val="0"/>
          <w:numId w:val="6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proofErr w:type="spellStart"/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Meropenem</w:t>
      </w:r>
      <w:proofErr w:type="spellEnd"/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 xml:space="preserve"> </w:t>
      </w:r>
    </w:p>
    <w:p w:rsidR="00344372" w:rsidRPr="00AE6D9F" w:rsidRDefault="00344372" w:rsidP="00AE6D9F">
      <w:pPr>
        <w:pStyle w:val="Prrafodelista"/>
        <w:numPr>
          <w:ilvl w:val="0"/>
          <w:numId w:val="6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proofErr w:type="spellStart"/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Tigaciline</w:t>
      </w:r>
      <w:proofErr w:type="spellEnd"/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 xml:space="preserve"> </w:t>
      </w:r>
    </w:p>
    <w:p w:rsidR="00344372" w:rsidRPr="00D21BDC" w:rsidRDefault="00344372" w:rsidP="00AE6D9F">
      <w:pPr>
        <w:pStyle w:val="Prrafodelista"/>
        <w:numPr>
          <w:ilvl w:val="0"/>
          <w:numId w:val="6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proofErr w:type="spellStart"/>
      <w:r w:rsidRPr="00D21BDC">
        <w:rPr>
          <w:rFonts w:eastAsia="Arial Unicode MS" w:cs="Arial Unicode MS"/>
          <w:i/>
          <w:color w:val="000000" w:themeColor="text1"/>
          <w:sz w:val="24"/>
          <w:szCs w:val="24"/>
        </w:rPr>
        <w:t>Colistina</w:t>
      </w:r>
      <w:proofErr w:type="spellEnd"/>
      <w:r w:rsidRPr="00D21BDC">
        <w:rPr>
          <w:rFonts w:eastAsia="Arial Unicode MS" w:cs="Arial Unicode MS"/>
          <w:i/>
          <w:color w:val="000000" w:themeColor="text1"/>
          <w:sz w:val="24"/>
          <w:szCs w:val="24"/>
        </w:rPr>
        <w:t xml:space="preserve"> </w:t>
      </w:r>
    </w:p>
    <w:p w:rsidR="00AE6D9F" w:rsidRPr="00AE6D9F" w:rsidRDefault="00AE6D9F" w:rsidP="00AE6D9F">
      <w:pPr>
        <w:pStyle w:val="Prrafodelista"/>
        <w:spacing w:beforeLines="60" w:before="144" w:after="40" w:line="240" w:lineRule="atLeast"/>
        <w:ind w:left="1068"/>
        <w:jc w:val="both"/>
        <w:rPr>
          <w:rFonts w:eastAsia="Arial Unicode MS" w:cs="Arial Unicode MS"/>
          <w:b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4E04C0" w:rsidRPr="00AE6D9F" w:rsidRDefault="005A150E" w:rsidP="00AE6D9F">
      <w:pPr>
        <w:spacing w:beforeLines="60" w:before="144" w:after="40" w:line="240" w:lineRule="atLeast"/>
        <w:jc w:val="both"/>
        <w:rPr>
          <w:rFonts w:eastAsia="Arial Unicode MS" w:cs="Arial Unicode MS"/>
          <w:b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lastRenderedPageBreak/>
        <w:t xml:space="preserve">4) </w:t>
      </w:r>
      <w:r w:rsidR="004E04C0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Los antimicrobianos asociados con mayor riesgo de SQTL son:</w:t>
      </w:r>
    </w:p>
    <w:p w:rsidR="00AE6D9F" w:rsidRPr="00AE6D9F" w:rsidRDefault="00AE6D9F" w:rsidP="00AE6D9F">
      <w:pPr>
        <w:pStyle w:val="Prrafodelista"/>
        <w:numPr>
          <w:ilvl w:val="0"/>
          <w:numId w:val="8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4E04C0" w:rsidRPr="00AE6D9F" w:rsidRDefault="004E04C0" w:rsidP="00AE6D9F">
      <w:pPr>
        <w:pStyle w:val="Prrafodelista"/>
        <w:numPr>
          <w:ilvl w:val="0"/>
          <w:numId w:val="8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proofErr w:type="spellStart"/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Eritromicina</w:t>
      </w:r>
      <w:proofErr w:type="spellEnd"/>
    </w:p>
    <w:p w:rsidR="004E04C0" w:rsidRPr="00AE6D9F" w:rsidRDefault="004E04C0" w:rsidP="00AE6D9F">
      <w:pPr>
        <w:pStyle w:val="Prrafodelista"/>
        <w:numPr>
          <w:ilvl w:val="0"/>
          <w:numId w:val="8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proofErr w:type="spellStart"/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Ketoconazol</w:t>
      </w:r>
      <w:proofErr w:type="spellEnd"/>
    </w:p>
    <w:p w:rsidR="004E04C0" w:rsidRPr="00AE6D9F" w:rsidRDefault="004E04C0" w:rsidP="00AE6D9F">
      <w:pPr>
        <w:pStyle w:val="Prrafodelista"/>
        <w:numPr>
          <w:ilvl w:val="0"/>
          <w:numId w:val="8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proofErr w:type="spellStart"/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Claritromicina</w:t>
      </w:r>
      <w:proofErr w:type="spellEnd"/>
    </w:p>
    <w:p w:rsidR="004E04C0" w:rsidRPr="00D21BDC" w:rsidRDefault="004E04C0" w:rsidP="00AE6D9F">
      <w:pPr>
        <w:pStyle w:val="Prrafodelista"/>
        <w:numPr>
          <w:ilvl w:val="0"/>
          <w:numId w:val="8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D21BDC">
        <w:rPr>
          <w:rFonts w:eastAsia="Arial Unicode MS" w:cs="Arial Unicode MS"/>
          <w:i/>
          <w:color w:val="000000" w:themeColor="text1"/>
          <w:sz w:val="24"/>
          <w:szCs w:val="24"/>
        </w:rPr>
        <w:t>Todas las anteriores</w:t>
      </w:r>
    </w:p>
    <w:p w:rsidR="00AE6D9F" w:rsidRPr="00AE6D9F" w:rsidRDefault="00AE6D9F" w:rsidP="00AE6D9F">
      <w:p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4E04C0" w:rsidRPr="00AE6D9F" w:rsidRDefault="005A150E" w:rsidP="00AE6D9F">
      <w:pPr>
        <w:spacing w:beforeLines="60" w:before="144" w:after="40" w:line="240" w:lineRule="atLeast"/>
        <w:jc w:val="both"/>
        <w:rPr>
          <w:rFonts w:eastAsia="Arial Unicode MS" w:cs="Arial Unicode MS"/>
          <w:b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lastRenderedPageBreak/>
        <w:t>5)</w:t>
      </w:r>
      <w:r w:rsidR="00AE6D9F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</w:t>
      </w:r>
      <w:r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El</w:t>
      </w:r>
      <w:r w:rsidR="004E04C0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riesgo mayor de síndrome QT Largo es:</w:t>
      </w:r>
    </w:p>
    <w:p w:rsidR="00AE6D9F" w:rsidRPr="00AE6D9F" w:rsidRDefault="00AE6D9F" w:rsidP="00AE6D9F">
      <w:pPr>
        <w:pStyle w:val="Prrafodelista"/>
        <w:numPr>
          <w:ilvl w:val="0"/>
          <w:numId w:val="9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4E04C0" w:rsidRPr="00AE6D9F" w:rsidRDefault="004E04C0" w:rsidP="00AE6D9F">
      <w:pPr>
        <w:pStyle w:val="Prrafodelista"/>
        <w:numPr>
          <w:ilvl w:val="0"/>
          <w:numId w:val="9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Hipercalcemia</w:t>
      </w:r>
    </w:p>
    <w:p w:rsidR="004E04C0" w:rsidRPr="00AE6D9F" w:rsidRDefault="004E04C0" w:rsidP="00AE6D9F">
      <w:pPr>
        <w:pStyle w:val="Prrafodelista"/>
        <w:numPr>
          <w:ilvl w:val="0"/>
          <w:numId w:val="9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proofErr w:type="spellStart"/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Hiperpotasemia</w:t>
      </w:r>
      <w:proofErr w:type="spellEnd"/>
    </w:p>
    <w:p w:rsidR="004E04C0" w:rsidRPr="00AE6D9F" w:rsidRDefault="004E04C0" w:rsidP="00AE6D9F">
      <w:pPr>
        <w:pStyle w:val="Prrafodelista"/>
        <w:numPr>
          <w:ilvl w:val="0"/>
          <w:numId w:val="9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Diarrea</w:t>
      </w:r>
    </w:p>
    <w:p w:rsidR="005866FB" w:rsidRPr="00D21BDC" w:rsidRDefault="004E04C0" w:rsidP="00AE6D9F">
      <w:pPr>
        <w:pStyle w:val="Prrafodelista"/>
        <w:numPr>
          <w:ilvl w:val="0"/>
          <w:numId w:val="9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D21BDC">
        <w:rPr>
          <w:rFonts w:eastAsia="Arial Unicode MS" w:cs="Arial Unicode MS"/>
          <w:i/>
          <w:color w:val="000000" w:themeColor="text1"/>
          <w:sz w:val="24"/>
          <w:szCs w:val="24"/>
        </w:rPr>
        <w:t>Torsión de puntas y muerte.</w:t>
      </w:r>
    </w:p>
    <w:p w:rsidR="00AE6D9F" w:rsidRPr="00AE6D9F" w:rsidRDefault="00AE6D9F" w:rsidP="00AE6D9F">
      <w:p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4E04C0" w:rsidRPr="00AE6D9F" w:rsidRDefault="00AE6D9F" w:rsidP="00AE6D9F">
      <w:pPr>
        <w:spacing w:beforeLines="60" w:before="144" w:after="40" w:line="240" w:lineRule="atLeast"/>
        <w:jc w:val="both"/>
        <w:rPr>
          <w:rFonts w:eastAsia="Arial Unicode MS" w:cs="Arial Unicode MS"/>
          <w:b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lastRenderedPageBreak/>
        <w:t>6)</w:t>
      </w:r>
      <w:r w:rsidR="005A150E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</w:t>
      </w:r>
      <w:r w:rsidR="004E04C0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La alteración neurológica producida por </w:t>
      </w:r>
      <w:proofErr w:type="spellStart"/>
      <w:r w:rsidR="004E04C0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>Imipenem</w:t>
      </w:r>
      <w:proofErr w:type="spellEnd"/>
      <w:r w:rsidR="004E04C0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es:</w:t>
      </w:r>
    </w:p>
    <w:p w:rsidR="00AE6D9F" w:rsidRPr="00AE6D9F" w:rsidRDefault="00AE6D9F" w:rsidP="00AE6D9F">
      <w:pPr>
        <w:pStyle w:val="Prrafodelista"/>
        <w:numPr>
          <w:ilvl w:val="0"/>
          <w:numId w:val="10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4E04C0" w:rsidRPr="00AE6D9F" w:rsidRDefault="00881B9D" w:rsidP="00AE6D9F">
      <w:pPr>
        <w:pStyle w:val="Prrafodelista"/>
        <w:numPr>
          <w:ilvl w:val="0"/>
          <w:numId w:val="10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Visión borrosa</w:t>
      </w:r>
    </w:p>
    <w:p w:rsidR="004E04C0" w:rsidRPr="00D21BDC" w:rsidRDefault="00881B9D" w:rsidP="00AE6D9F">
      <w:pPr>
        <w:pStyle w:val="Prrafodelista"/>
        <w:numPr>
          <w:ilvl w:val="0"/>
          <w:numId w:val="10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D21BDC">
        <w:rPr>
          <w:rFonts w:eastAsia="Arial Unicode MS" w:cs="Arial Unicode MS"/>
          <w:i/>
          <w:color w:val="000000" w:themeColor="text1"/>
          <w:sz w:val="24"/>
          <w:szCs w:val="24"/>
        </w:rPr>
        <w:t xml:space="preserve">Convulsiones </w:t>
      </w:r>
    </w:p>
    <w:p w:rsidR="004E04C0" w:rsidRPr="00AE6D9F" w:rsidRDefault="00881B9D" w:rsidP="00AE6D9F">
      <w:pPr>
        <w:pStyle w:val="Prrafodelista"/>
        <w:numPr>
          <w:ilvl w:val="0"/>
          <w:numId w:val="10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Sequedad de boca</w:t>
      </w:r>
    </w:p>
    <w:p w:rsidR="004E04C0" w:rsidRPr="00AE6D9F" w:rsidRDefault="00881B9D" w:rsidP="00AE6D9F">
      <w:pPr>
        <w:pStyle w:val="Prrafodelista"/>
        <w:numPr>
          <w:ilvl w:val="0"/>
          <w:numId w:val="10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Retención urinaria</w:t>
      </w:r>
    </w:p>
    <w:p w:rsidR="00AE6D9F" w:rsidRPr="00AE6D9F" w:rsidRDefault="00AE6D9F" w:rsidP="00AE6D9F">
      <w:p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4E04C0" w:rsidRPr="00AE6D9F" w:rsidRDefault="005A150E" w:rsidP="00AE6D9F">
      <w:pPr>
        <w:spacing w:beforeLines="60" w:before="144" w:after="40" w:line="240" w:lineRule="atLeast"/>
        <w:jc w:val="both"/>
        <w:rPr>
          <w:rFonts w:eastAsia="Arial Unicode MS" w:cs="Arial Unicode MS"/>
          <w:b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lastRenderedPageBreak/>
        <w:t xml:space="preserve">7) </w:t>
      </w:r>
      <w:r w:rsidR="004E04C0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</w:t>
      </w:r>
      <w:r w:rsidR="00881B9D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indique factores de riesgo del paciente en reacciones neurológicas por </w:t>
      </w:r>
      <w:proofErr w:type="spellStart"/>
      <w:r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>C</w:t>
      </w:r>
      <w:r w:rsidR="00881B9D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>arbapenems</w:t>
      </w:r>
      <w:proofErr w:type="spellEnd"/>
      <w:r w:rsidR="00881B9D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>:</w:t>
      </w:r>
    </w:p>
    <w:p w:rsidR="00AE6D9F" w:rsidRPr="00AE6D9F" w:rsidRDefault="00AE6D9F" w:rsidP="00AE6D9F">
      <w:pPr>
        <w:pStyle w:val="Prrafodelista"/>
        <w:numPr>
          <w:ilvl w:val="0"/>
          <w:numId w:val="11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4E04C0" w:rsidRPr="00AE6D9F" w:rsidRDefault="00881B9D" w:rsidP="00AE6D9F">
      <w:pPr>
        <w:pStyle w:val="Prrafodelista"/>
        <w:numPr>
          <w:ilvl w:val="0"/>
          <w:numId w:val="11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Edad: adulto mayor</w:t>
      </w:r>
    </w:p>
    <w:p w:rsidR="004E04C0" w:rsidRPr="00AE6D9F" w:rsidRDefault="00881B9D" w:rsidP="00AE6D9F">
      <w:pPr>
        <w:pStyle w:val="Prrafodelista"/>
        <w:numPr>
          <w:ilvl w:val="0"/>
          <w:numId w:val="11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Disminución de la función renal</w:t>
      </w:r>
    </w:p>
    <w:p w:rsidR="004E04C0" w:rsidRPr="00AE6D9F" w:rsidRDefault="00881B9D" w:rsidP="00AE6D9F">
      <w:pPr>
        <w:pStyle w:val="Prrafodelista"/>
        <w:numPr>
          <w:ilvl w:val="0"/>
          <w:numId w:val="11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Enfermedades neurológicas</w:t>
      </w:r>
    </w:p>
    <w:p w:rsidR="004E04C0" w:rsidRPr="00D21BDC" w:rsidRDefault="00881B9D" w:rsidP="00AE6D9F">
      <w:pPr>
        <w:pStyle w:val="Prrafodelista"/>
        <w:numPr>
          <w:ilvl w:val="0"/>
          <w:numId w:val="11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D21BDC">
        <w:rPr>
          <w:rFonts w:eastAsia="Arial Unicode MS" w:cs="Arial Unicode MS"/>
          <w:i/>
          <w:color w:val="000000" w:themeColor="text1"/>
          <w:sz w:val="24"/>
          <w:szCs w:val="24"/>
        </w:rPr>
        <w:t>Todas las anteriores</w:t>
      </w:r>
      <w:r w:rsidR="004E04C0" w:rsidRPr="00D21BDC">
        <w:rPr>
          <w:rFonts w:eastAsia="Arial Unicode MS" w:cs="Arial Unicode MS"/>
          <w:i/>
          <w:color w:val="000000" w:themeColor="text1"/>
          <w:sz w:val="24"/>
          <w:szCs w:val="24"/>
        </w:rPr>
        <w:t>.</w:t>
      </w:r>
    </w:p>
    <w:p w:rsidR="00AE6D9F" w:rsidRPr="00AE6D9F" w:rsidRDefault="00AE6D9F" w:rsidP="00AE6D9F">
      <w:p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682298" w:rsidRPr="00AE6D9F" w:rsidRDefault="005A150E" w:rsidP="00AE6D9F">
      <w:pPr>
        <w:spacing w:beforeLines="60" w:before="144" w:after="40" w:line="240" w:lineRule="atLeast"/>
        <w:jc w:val="both"/>
        <w:rPr>
          <w:rFonts w:eastAsia="Arial Unicode MS" w:cs="Arial Unicode MS"/>
          <w:b/>
          <w:i/>
          <w:sz w:val="24"/>
          <w:szCs w:val="24"/>
        </w:rPr>
      </w:pPr>
      <w:r w:rsidRPr="00AE6D9F">
        <w:rPr>
          <w:rFonts w:eastAsia="Arial Unicode MS" w:cs="Arial Unicode MS"/>
          <w:b/>
          <w:i/>
          <w:sz w:val="24"/>
          <w:szCs w:val="24"/>
        </w:rPr>
        <w:lastRenderedPageBreak/>
        <w:t xml:space="preserve">8) </w:t>
      </w:r>
      <w:r w:rsidR="00DC0A1E" w:rsidRPr="00AE6D9F">
        <w:rPr>
          <w:rFonts w:eastAsia="Arial Unicode MS" w:cs="Arial Unicode MS"/>
          <w:b/>
          <w:i/>
          <w:sz w:val="24"/>
          <w:szCs w:val="24"/>
        </w:rPr>
        <w:t xml:space="preserve"> Para la asepsia de las manos, en caso de utilizarse alcohol </w:t>
      </w:r>
      <w:r w:rsidRPr="00AE6D9F">
        <w:rPr>
          <w:rFonts w:eastAsia="Arial Unicode MS" w:cs="Arial Unicode MS"/>
          <w:b/>
          <w:i/>
          <w:sz w:val="24"/>
          <w:szCs w:val="24"/>
        </w:rPr>
        <w:t>debe ser</w:t>
      </w:r>
      <w:r w:rsidR="00DC0A1E" w:rsidRPr="00AE6D9F">
        <w:rPr>
          <w:rFonts w:eastAsia="Arial Unicode MS" w:cs="Arial Unicode MS"/>
          <w:b/>
          <w:i/>
          <w:sz w:val="24"/>
          <w:szCs w:val="24"/>
        </w:rPr>
        <w:t>:</w:t>
      </w:r>
    </w:p>
    <w:p w:rsidR="00AE6D9F" w:rsidRPr="00AE6D9F" w:rsidRDefault="00AE6D9F" w:rsidP="00AE6D9F">
      <w:pPr>
        <w:pStyle w:val="Prrafodelista"/>
        <w:numPr>
          <w:ilvl w:val="0"/>
          <w:numId w:val="15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9A1C01" w:rsidRPr="00AE6D9F" w:rsidRDefault="009A1C01" w:rsidP="00AE6D9F">
      <w:pPr>
        <w:pStyle w:val="Prrafodelista"/>
        <w:numPr>
          <w:ilvl w:val="0"/>
          <w:numId w:val="15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Alcohol  90º</w:t>
      </w:r>
    </w:p>
    <w:p w:rsidR="009A1C01" w:rsidRPr="00AE6D9F" w:rsidRDefault="009A1C01" w:rsidP="00AE6D9F">
      <w:pPr>
        <w:pStyle w:val="Prrafodelista"/>
        <w:numPr>
          <w:ilvl w:val="0"/>
          <w:numId w:val="15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Alcohol 95º</w:t>
      </w:r>
    </w:p>
    <w:p w:rsidR="009A1C01" w:rsidRPr="00D21BDC" w:rsidRDefault="009A1C01" w:rsidP="00AE6D9F">
      <w:pPr>
        <w:pStyle w:val="Prrafodelista"/>
        <w:numPr>
          <w:ilvl w:val="0"/>
          <w:numId w:val="15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D21BDC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Alcohol 70º</w:t>
      </w:r>
    </w:p>
    <w:p w:rsidR="009A1C01" w:rsidRPr="00AE6D9F" w:rsidRDefault="009A1C01" w:rsidP="00AE6D9F">
      <w:pPr>
        <w:pStyle w:val="Prrafodelista"/>
        <w:numPr>
          <w:ilvl w:val="0"/>
          <w:numId w:val="15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Alcohol 50º</w:t>
      </w:r>
    </w:p>
    <w:p w:rsidR="00AE6D9F" w:rsidRPr="00AE6D9F" w:rsidRDefault="00AE6D9F" w:rsidP="00AE6D9F">
      <w:pPr>
        <w:pStyle w:val="Prrafodelista"/>
        <w:spacing w:beforeLines="60" w:before="144" w:after="40" w:line="240" w:lineRule="atLeast"/>
        <w:ind w:left="1428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0D114C" w:rsidRPr="00AE6D9F" w:rsidRDefault="005A150E" w:rsidP="00AE6D9F">
      <w:p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lastRenderedPageBreak/>
        <w:t xml:space="preserve">9) </w:t>
      </w:r>
      <w:r w:rsidR="00DC0A1E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</w:t>
      </w:r>
      <w:r w:rsidR="00AF38A1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>¿</w:t>
      </w:r>
      <w:r w:rsidR="009A1C01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>Cuáles</w:t>
      </w:r>
      <w:r w:rsidR="00DC0A1E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son las principales causas que indica el personal de salud que le impide lavarse las manos</w:t>
      </w:r>
      <w:r w:rsidR="009A1C01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>?</w:t>
      </w:r>
      <w:r w:rsidR="00DC0A1E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>:</w:t>
      </w:r>
    </w:p>
    <w:p w:rsidR="00AE6D9F" w:rsidRPr="00AE6D9F" w:rsidRDefault="00AE6D9F" w:rsidP="00AE6D9F">
      <w:pPr>
        <w:pStyle w:val="Prrafodelista"/>
        <w:numPr>
          <w:ilvl w:val="0"/>
          <w:numId w:val="16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0D114C" w:rsidRPr="00AE6D9F" w:rsidRDefault="000D114C" w:rsidP="00AE6D9F">
      <w:pPr>
        <w:pStyle w:val="Prrafodelista"/>
        <w:numPr>
          <w:ilvl w:val="0"/>
          <w:numId w:val="16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Demasiado trabajo</w:t>
      </w:r>
    </w:p>
    <w:p w:rsidR="000D114C" w:rsidRPr="00AE6D9F" w:rsidRDefault="000D114C" w:rsidP="00AE6D9F">
      <w:pPr>
        <w:pStyle w:val="Prrafodelista"/>
        <w:numPr>
          <w:ilvl w:val="0"/>
          <w:numId w:val="16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Irritación de la piel</w:t>
      </w:r>
    </w:p>
    <w:p w:rsidR="000D114C" w:rsidRPr="00AE6D9F" w:rsidRDefault="000D114C" w:rsidP="00AE6D9F">
      <w:pPr>
        <w:pStyle w:val="Prrafodelista"/>
        <w:numPr>
          <w:ilvl w:val="0"/>
          <w:numId w:val="16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Uso de guantes</w:t>
      </w:r>
    </w:p>
    <w:p w:rsidR="000D114C" w:rsidRPr="00AE6D9F" w:rsidRDefault="000D114C" w:rsidP="00AE6D9F">
      <w:pPr>
        <w:pStyle w:val="Prrafodelista"/>
        <w:numPr>
          <w:ilvl w:val="0"/>
          <w:numId w:val="16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No considerar el tema</w:t>
      </w:r>
    </w:p>
    <w:p w:rsidR="000D114C" w:rsidRPr="00D21BDC" w:rsidRDefault="000D114C" w:rsidP="00AE6D9F">
      <w:pPr>
        <w:pStyle w:val="Prrafodelista"/>
        <w:numPr>
          <w:ilvl w:val="0"/>
          <w:numId w:val="16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D21BDC">
        <w:rPr>
          <w:rFonts w:eastAsia="Arial Unicode MS" w:cs="Arial Unicode MS"/>
          <w:i/>
          <w:color w:val="000000" w:themeColor="text1"/>
          <w:sz w:val="24"/>
          <w:szCs w:val="24"/>
        </w:rPr>
        <w:t>Todas las anteriores</w:t>
      </w:r>
    </w:p>
    <w:p w:rsidR="00AE6D9F" w:rsidRPr="00AE6D9F" w:rsidRDefault="00AE6D9F" w:rsidP="00AE6D9F">
      <w:pPr>
        <w:pStyle w:val="Prrafodelista"/>
        <w:spacing w:beforeLines="60" w:before="144" w:after="40" w:line="240" w:lineRule="atLeast"/>
        <w:jc w:val="both"/>
        <w:rPr>
          <w:rFonts w:eastAsia="Arial Unicode MS" w:cs="Arial Unicode MS"/>
          <w:b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0A4ED7" w:rsidRPr="00AE6D9F" w:rsidRDefault="00AE6D9F" w:rsidP="00AE6D9F">
      <w:pPr>
        <w:spacing w:beforeLines="60" w:before="144" w:after="40" w:line="240" w:lineRule="atLeast"/>
        <w:jc w:val="both"/>
        <w:rPr>
          <w:rFonts w:eastAsia="Arial Unicode MS" w:cs="Arial Unicode MS"/>
          <w:b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lastRenderedPageBreak/>
        <w:t xml:space="preserve">10) </w:t>
      </w:r>
      <w:r w:rsidR="000A4ED7" w:rsidRPr="00AE6D9F">
        <w:rPr>
          <w:rFonts w:eastAsia="Arial Unicode MS" w:cs="Arial Unicode MS"/>
          <w:b/>
          <w:i/>
          <w:color w:val="000000" w:themeColor="text1"/>
          <w:sz w:val="24"/>
          <w:szCs w:val="24"/>
        </w:rPr>
        <w:t xml:space="preserve"> Cuando un profesional de salud toma conocimiento de una sospecha de reacción adversa a medicamentos o de un incidente adverso a dispositivo médico leve o moderado, tiene la obligación de notificarlo:</w:t>
      </w:r>
    </w:p>
    <w:p w:rsidR="00AE6D9F" w:rsidRPr="00AE6D9F" w:rsidRDefault="00AE6D9F" w:rsidP="00AE6D9F">
      <w:pPr>
        <w:pStyle w:val="Prrafodelista"/>
        <w:numPr>
          <w:ilvl w:val="0"/>
          <w:numId w:val="20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0A4ED7" w:rsidRPr="00AE6D9F" w:rsidRDefault="000A4ED7" w:rsidP="00AE6D9F">
      <w:pPr>
        <w:pStyle w:val="Prrafodelista"/>
        <w:numPr>
          <w:ilvl w:val="0"/>
          <w:numId w:val="20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Dentro de las 24 horas</w:t>
      </w:r>
    </w:p>
    <w:p w:rsidR="000A4ED7" w:rsidRPr="00AE6D9F" w:rsidRDefault="000A4ED7" w:rsidP="00AE6D9F">
      <w:pPr>
        <w:pStyle w:val="Prrafodelista"/>
        <w:numPr>
          <w:ilvl w:val="0"/>
          <w:numId w:val="20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Dentro de los 15 Días</w:t>
      </w:r>
    </w:p>
    <w:p w:rsidR="000A4ED7" w:rsidRPr="00AE6D9F" w:rsidRDefault="000A4ED7" w:rsidP="00AE6D9F">
      <w:pPr>
        <w:pStyle w:val="Prrafodelista"/>
        <w:numPr>
          <w:ilvl w:val="0"/>
          <w:numId w:val="20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>Cuando tenga tiempo</w:t>
      </w:r>
      <w:bookmarkStart w:id="0" w:name="_GoBack"/>
      <w:bookmarkEnd w:id="0"/>
    </w:p>
    <w:p w:rsidR="000A4ED7" w:rsidRPr="00AE6D9F" w:rsidRDefault="000A4ED7" w:rsidP="00AE6D9F">
      <w:pPr>
        <w:pStyle w:val="Prrafodelista"/>
        <w:numPr>
          <w:ilvl w:val="0"/>
          <w:numId w:val="20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lastRenderedPageBreak/>
        <w:t>Dentro de las 72 Horas</w:t>
      </w:r>
    </w:p>
    <w:p w:rsidR="000A4ED7" w:rsidRPr="00AE6D9F" w:rsidRDefault="000A4ED7" w:rsidP="00AE6D9F">
      <w:pPr>
        <w:pStyle w:val="Prrafodelista"/>
        <w:numPr>
          <w:ilvl w:val="0"/>
          <w:numId w:val="20"/>
        </w:numPr>
        <w:spacing w:beforeLines="60" w:before="144" w:after="4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  <w:r w:rsidRPr="00AE6D9F">
        <w:rPr>
          <w:rFonts w:eastAsia="Arial Unicode MS" w:cs="Arial Unicode MS"/>
          <w:i/>
          <w:color w:val="000000" w:themeColor="text1"/>
          <w:sz w:val="24"/>
          <w:szCs w:val="24"/>
        </w:rPr>
        <w:t xml:space="preserve">Dentro de los 30 </w:t>
      </w:r>
      <w:r w:rsidR="00B3485D" w:rsidRPr="00AE6D9F">
        <w:rPr>
          <w:rFonts w:eastAsia="Arial Unicode MS" w:cs="Arial Unicode MS"/>
          <w:i/>
          <w:color w:val="000000" w:themeColor="text1"/>
          <w:sz w:val="24"/>
          <w:szCs w:val="24"/>
        </w:rPr>
        <w:t>días</w:t>
      </w:r>
    </w:p>
    <w:p w:rsidR="00AE6D9F" w:rsidRPr="00AE6D9F" w:rsidRDefault="00AE6D9F" w:rsidP="00AE6D9F">
      <w:pPr>
        <w:spacing w:beforeLines="60" w:before="144" w:after="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  <w:sectPr w:rsidR="00AE6D9F" w:rsidRPr="00AE6D9F" w:rsidSect="00AE6D9F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DC0A1E" w:rsidRPr="00AE6D9F" w:rsidRDefault="00DC0A1E" w:rsidP="00AE6D9F">
      <w:pPr>
        <w:spacing w:after="0" w:line="240" w:lineRule="atLeast"/>
        <w:jc w:val="both"/>
        <w:rPr>
          <w:rFonts w:eastAsia="Arial Unicode MS" w:cs="Arial Unicode MS"/>
          <w:i/>
          <w:color w:val="000000" w:themeColor="text1"/>
          <w:sz w:val="24"/>
          <w:szCs w:val="24"/>
        </w:rPr>
      </w:pPr>
    </w:p>
    <w:p w:rsidR="00DC0A1E" w:rsidRPr="00AE6D9F" w:rsidRDefault="00DC0A1E" w:rsidP="00AE6D9F">
      <w:pPr>
        <w:spacing w:after="0" w:line="240" w:lineRule="atLeast"/>
        <w:jc w:val="both"/>
        <w:rPr>
          <w:rFonts w:eastAsia="Arial Unicode MS" w:cs="Arial Unicode MS"/>
          <w:i/>
          <w:sz w:val="24"/>
          <w:szCs w:val="24"/>
        </w:rPr>
      </w:pPr>
    </w:p>
    <w:p w:rsidR="00682298" w:rsidRPr="00AE6D9F" w:rsidRDefault="00682298" w:rsidP="00AE6D9F">
      <w:pPr>
        <w:spacing w:after="0" w:line="240" w:lineRule="atLeast"/>
        <w:jc w:val="both"/>
        <w:rPr>
          <w:rFonts w:eastAsia="Arial Unicode MS" w:cs="Arial Unicode MS"/>
          <w:i/>
          <w:sz w:val="24"/>
          <w:szCs w:val="24"/>
        </w:rPr>
      </w:pPr>
    </w:p>
    <w:p w:rsidR="00682298" w:rsidRPr="00AE6D9F" w:rsidRDefault="00682298" w:rsidP="00AE6D9F">
      <w:pPr>
        <w:spacing w:after="0" w:line="240" w:lineRule="atLeast"/>
        <w:jc w:val="both"/>
        <w:rPr>
          <w:rFonts w:eastAsia="Arial Unicode MS" w:cs="Arial Unicode MS"/>
          <w:i/>
          <w:sz w:val="24"/>
          <w:szCs w:val="24"/>
        </w:rPr>
      </w:pPr>
    </w:p>
    <w:p w:rsidR="00682298" w:rsidRPr="00AE6D9F" w:rsidRDefault="00682298" w:rsidP="00AE6D9F">
      <w:pPr>
        <w:spacing w:after="0" w:line="240" w:lineRule="atLeast"/>
        <w:jc w:val="both"/>
        <w:rPr>
          <w:rFonts w:eastAsia="Arial Unicode MS" w:cs="Arial Unicode MS"/>
          <w:i/>
          <w:sz w:val="24"/>
          <w:szCs w:val="24"/>
        </w:rPr>
      </w:pPr>
    </w:p>
    <w:sectPr w:rsidR="00682298" w:rsidRPr="00AE6D9F" w:rsidSect="00AE6D9F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4C4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70DFF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0155D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84BCA"/>
    <w:multiLevelType w:val="hybridMultilevel"/>
    <w:tmpl w:val="E2BA7C32"/>
    <w:lvl w:ilvl="0" w:tplc="0C0A0017">
      <w:start w:val="1"/>
      <w:numFmt w:val="lowerLetter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C677A"/>
    <w:multiLevelType w:val="hybridMultilevel"/>
    <w:tmpl w:val="511035C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484"/>
    <w:multiLevelType w:val="hybridMultilevel"/>
    <w:tmpl w:val="25CC873C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E6D1E47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A14D6E"/>
    <w:multiLevelType w:val="hybridMultilevel"/>
    <w:tmpl w:val="7D582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705DB"/>
    <w:multiLevelType w:val="hybridMultilevel"/>
    <w:tmpl w:val="B3BCE1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4551D"/>
    <w:multiLevelType w:val="hybridMultilevel"/>
    <w:tmpl w:val="EC4E356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5F2F64"/>
    <w:multiLevelType w:val="hybridMultilevel"/>
    <w:tmpl w:val="9110B88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B07006"/>
    <w:multiLevelType w:val="hybridMultilevel"/>
    <w:tmpl w:val="0EBCBA8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D2E3B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001DE"/>
    <w:multiLevelType w:val="hybridMultilevel"/>
    <w:tmpl w:val="D0828E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F4321"/>
    <w:multiLevelType w:val="hybridMultilevel"/>
    <w:tmpl w:val="ECBC9B4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BC50D1"/>
    <w:multiLevelType w:val="hybridMultilevel"/>
    <w:tmpl w:val="684CA0E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954120A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100B07"/>
    <w:multiLevelType w:val="hybridMultilevel"/>
    <w:tmpl w:val="82DA4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541A2"/>
    <w:multiLevelType w:val="hybridMultilevel"/>
    <w:tmpl w:val="48FA2180"/>
    <w:lvl w:ilvl="0" w:tplc="0C0A0017">
      <w:start w:val="1"/>
      <w:numFmt w:val="lowerLetter"/>
      <w:lvlText w:val="%1)"/>
      <w:lvlJc w:val="left"/>
      <w:pPr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6E914AF"/>
    <w:multiLevelType w:val="hybridMultilevel"/>
    <w:tmpl w:val="5BEE1B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16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15"/>
  </w:num>
  <w:num w:numId="15">
    <w:abstractNumId w:val="7"/>
  </w:num>
  <w:num w:numId="16">
    <w:abstractNumId w:val="13"/>
  </w:num>
  <w:num w:numId="17">
    <w:abstractNumId w:val="17"/>
  </w:num>
  <w:num w:numId="18">
    <w:abstractNumId w:val="8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DE"/>
    <w:rsid w:val="000A4ED7"/>
    <w:rsid w:val="000D114C"/>
    <w:rsid w:val="0014602F"/>
    <w:rsid w:val="002169DE"/>
    <w:rsid w:val="002E2210"/>
    <w:rsid w:val="003364B4"/>
    <w:rsid w:val="00344372"/>
    <w:rsid w:val="003A6F30"/>
    <w:rsid w:val="00412193"/>
    <w:rsid w:val="00476D62"/>
    <w:rsid w:val="004E04C0"/>
    <w:rsid w:val="00557723"/>
    <w:rsid w:val="005866FB"/>
    <w:rsid w:val="005A150E"/>
    <w:rsid w:val="00682298"/>
    <w:rsid w:val="0069528A"/>
    <w:rsid w:val="006B3FB1"/>
    <w:rsid w:val="006E48FD"/>
    <w:rsid w:val="00801D5A"/>
    <w:rsid w:val="008704DA"/>
    <w:rsid w:val="00881B9D"/>
    <w:rsid w:val="008876B7"/>
    <w:rsid w:val="008B57AE"/>
    <w:rsid w:val="009A1C01"/>
    <w:rsid w:val="00A142A5"/>
    <w:rsid w:val="00A42F6D"/>
    <w:rsid w:val="00AE6D9F"/>
    <w:rsid w:val="00AF38A1"/>
    <w:rsid w:val="00B3485D"/>
    <w:rsid w:val="00BD58D3"/>
    <w:rsid w:val="00C52F66"/>
    <w:rsid w:val="00CE4724"/>
    <w:rsid w:val="00D21BDC"/>
    <w:rsid w:val="00DC0A1E"/>
    <w:rsid w:val="00E455FF"/>
    <w:rsid w:val="00E61BAE"/>
    <w:rsid w:val="00EA61F6"/>
    <w:rsid w:val="00F92048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BC31E-74C8-4F8A-85CF-E83A4A45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3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9D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B3F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D3A1-2975-4AE3-A568-AF6BB751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cursosensalud</dc:creator>
  <cp:keywords/>
  <dc:description/>
  <cp:lastModifiedBy>Ruben</cp:lastModifiedBy>
  <cp:revision>2</cp:revision>
  <cp:lastPrinted>2017-03-26T01:27:00Z</cp:lastPrinted>
  <dcterms:created xsi:type="dcterms:W3CDTF">2017-03-26T04:13:00Z</dcterms:created>
  <dcterms:modified xsi:type="dcterms:W3CDTF">2017-03-26T04:13:00Z</dcterms:modified>
</cp:coreProperties>
</file>