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10" w:rsidRPr="000F2D66" w:rsidRDefault="00552D10" w:rsidP="001458D3">
      <w:pPr>
        <w:spacing w:after="0" w:line="240" w:lineRule="atLeast"/>
        <w:jc w:val="center"/>
        <w:rPr>
          <w:b/>
          <w:sz w:val="28"/>
          <w:szCs w:val="28"/>
        </w:rPr>
      </w:pPr>
      <w:r w:rsidRPr="000F2D66">
        <w:rPr>
          <w:b/>
          <w:sz w:val="28"/>
          <w:szCs w:val="28"/>
        </w:rPr>
        <w:t>CURSO INTERNACIONAL DE MEDICINA FETAL</w:t>
      </w:r>
    </w:p>
    <w:p w:rsidR="00552D10" w:rsidRPr="000F2D66" w:rsidRDefault="00552D10" w:rsidP="001458D3">
      <w:pPr>
        <w:spacing w:after="0" w:line="240" w:lineRule="atLeast"/>
        <w:jc w:val="center"/>
        <w:rPr>
          <w:b/>
          <w:sz w:val="28"/>
          <w:szCs w:val="28"/>
        </w:rPr>
      </w:pPr>
      <w:r w:rsidRPr="000F2D66">
        <w:rPr>
          <w:b/>
          <w:sz w:val="28"/>
          <w:szCs w:val="28"/>
        </w:rPr>
        <w:t xml:space="preserve">ASOCIACION PERUANA DE DIAGNOSTICO Y TRATAMIENTO </w:t>
      </w:r>
      <w:r w:rsidR="000F2D66" w:rsidRPr="000F2D66">
        <w:rPr>
          <w:b/>
          <w:sz w:val="28"/>
          <w:szCs w:val="28"/>
        </w:rPr>
        <w:t>FETAL DT</w:t>
      </w:r>
      <w:r w:rsidRPr="000F2D66">
        <w:rPr>
          <w:b/>
          <w:sz w:val="28"/>
          <w:szCs w:val="28"/>
        </w:rPr>
        <w:t xml:space="preserve"> FETAL</w:t>
      </w:r>
    </w:p>
    <w:p w:rsidR="00552D10" w:rsidRDefault="00552D10" w:rsidP="001458D3">
      <w:pPr>
        <w:spacing w:after="0" w:line="240" w:lineRule="atLeast"/>
        <w:jc w:val="center"/>
        <w:rPr>
          <w:b/>
          <w:sz w:val="28"/>
          <w:szCs w:val="28"/>
        </w:rPr>
      </w:pPr>
      <w:r w:rsidRPr="000F2D66">
        <w:rPr>
          <w:b/>
          <w:sz w:val="28"/>
          <w:szCs w:val="28"/>
        </w:rPr>
        <w:t>23 y 24 MARZO 2017</w:t>
      </w:r>
    </w:p>
    <w:p w:rsidR="000F2D66" w:rsidRPr="000F2D66" w:rsidRDefault="000F2D66" w:rsidP="001458D3">
      <w:pPr>
        <w:spacing w:after="0" w:line="240" w:lineRule="atLeast"/>
        <w:jc w:val="center"/>
        <w:rPr>
          <w:b/>
          <w:sz w:val="24"/>
          <w:szCs w:val="24"/>
          <w:u w:val="single"/>
        </w:rPr>
      </w:pPr>
      <w:r w:rsidRPr="000F2D66">
        <w:rPr>
          <w:b/>
          <w:sz w:val="24"/>
          <w:szCs w:val="24"/>
          <w:u w:val="single"/>
        </w:rPr>
        <w:t>EVALUACIÓN</w:t>
      </w:r>
    </w:p>
    <w:p w:rsidR="00552D10" w:rsidRDefault="00552D10" w:rsidP="001458D3">
      <w:pPr>
        <w:spacing w:after="0" w:line="240" w:lineRule="atLeast"/>
        <w:jc w:val="center"/>
      </w:pPr>
    </w:p>
    <w:p w:rsidR="00552D10" w:rsidRPr="000F2D66" w:rsidRDefault="00552D10" w:rsidP="001458D3">
      <w:pPr>
        <w:spacing w:after="0" w:line="240" w:lineRule="atLeast"/>
        <w:jc w:val="both"/>
        <w:rPr>
          <w:b/>
        </w:rPr>
      </w:pPr>
      <w:r w:rsidRPr="000F2D66">
        <w:rPr>
          <w:b/>
        </w:rPr>
        <w:t>NOMBRE</w:t>
      </w:r>
      <w:r w:rsidR="000F2D66" w:rsidRPr="000F2D66">
        <w:rPr>
          <w:b/>
        </w:rPr>
        <w:t>S Y APELLIDOS</w:t>
      </w:r>
      <w:r w:rsidRPr="000F2D66">
        <w:rPr>
          <w:b/>
        </w:rPr>
        <w:t>:</w:t>
      </w:r>
      <w:r w:rsidR="000F2D66" w:rsidRPr="000F2D66">
        <w:rPr>
          <w:b/>
        </w:rPr>
        <w:t xml:space="preserve"> </w:t>
      </w:r>
      <w:proofErr w:type="gramStart"/>
      <w:r w:rsidR="000F2D66" w:rsidRPr="000F2D66">
        <w:rPr>
          <w:b/>
        </w:rPr>
        <w:t>……………………………………………………………………………………………………………………………</w:t>
      </w:r>
      <w:proofErr w:type="gramEnd"/>
    </w:p>
    <w:p w:rsidR="00552D10" w:rsidRDefault="00552D10" w:rsidP="001458D3">
      <w:pPr>
        <w:spacing w:after="0" w:line="240" w:lineRule="atLeast"/>
      </w:pPr>
    </w:p>
    <w:p w:rsidR="00B23BBA" w:rsidRPr="000F2D66" w:rsidRDefault="00360661" w:rsidP="001458D3">
      <w:pPr>
        <w:spacing w:after="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>1.-</w:t>
      </w:r>
      <w:r w:rsidRPr="000F2D66">
        <w:rPr>
          <w:b/>
          <w:sz w:val="24"/>
          <w:szCs w:val="24"/>
        </w:rPr>
        <w:tab/>
        <w:t xml:space="preserve">En una gestante con 16 semanas de </w:t>
      </w:r>
      <w:r w:rsidR="001458D3" w:rsidRPr="000F2D66">
        <w:rPr>
          <w:b/>
          <w:sz w:val="24"/>
          <w:szCs w:val="24"/>
        </w:rPr>
        <w:t>gestación</w:t>
      </w:r>
      <w:r w:rsidRPr="000F2D66">
        <w:rPr>
          <w:b/>
          <w:sz w:val="24"/>
          <w:szCs w:val="24"/>
        </w:rPr>
        <w:t xml:space="preserve"> con una prueba de </w:t>
      </w:r>
      <w:proofErr w:type="spellStart"/>
      <w:r w:rsidRPr="000F2D66">
        <w:rPr>
          <w:b/>
          <w:sz w:val="24"/>
          <w:szCs w:val="24"/>
        </w:rPr>
        <w:t>IgG</w:t>
      </w:r>
      <w:proofErr w:type="spellEnd"/>
      <w:r w:rsidRPr="000F2D66">
        <w:rPr>
          <w:b/>
          <w:sz w:val="24"/>
          <w:szCs w:val="24"/>
        </w:rPr>
        <w:t xml:space="preserve"> positiva para CMV con test de avidez bajo. En </w:t>
      </w:r>
      <w:r w:rsidR="001458D3" w:rsidRPr="000F2D66">
        <w:rPr>
          <w:b/>
          <w:sz w:val="24"/>
          <w:szCs w:val="24"/>
        </w:rPr>
        <w:t>qué</w:t>
      </w:r>
      <w:r w:rsidRPr="000F2D66">
        <w:rPr>
          <w:b/>
          <w:sz w:val="24"/>
          <w:szCs w:val="24"/>
        </w:rPr>
        <w:t xml:space="preserve"> momento solicita el examen de PCR en </w:t>
      </w:r>
      <w:r w:rsidR="001458D3" w:rsidRPr="000F2D66">
        <w:rPr>
          <w:b/>
          <w:sz w:val="24"/>
          <w:szCs w:val="24"/>
        </w:rPr>
        <w:t>líquido</w:t>
      </w:r>
      <w:r w:rsidRPr="000F2D66">
        <w:rPr>
          <w:b/>
          <w:sz w:val="24"/>
          <w:szCs w:val="24"/>
        </w:rPr>
        <w:t xml:space="preserve"> amniótico</w:t>
      </w:r>
      <w:proofErr w:type="gramStart"/>
      <w:r w:rsidRPr="000F2D66">
        <w:rPr>
          <w:b/>
          <w:sz w:val="24"/>
          <w:szCs w:val="24"/>
        </w:rPr>
        <w:t>?</w:t>
      </w:r>
      <w:proofErr w:type="gramEnd"/>
    </w:p>
    <w:p w:rsidR="000F2D66" w:rsidRPr="000F2D66" w:rsidRDefault="000F2D66" w:rsidP="001458D3">
      <w:pPr>
        <w:spacing w:after="0" w:line="240" w:lineRule="atLeast"/>
        <w:rPr>
          <w:sz w:val="24"/>
          <w:szCs w:val="24"/>
        </w:rPr>
        <w:sectPr w:rsidR="000F2D66" w:rsidRPr="000F2D66" w:rsidSect="000F2D66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lastRenderedPageBreak/>
        <w:t>a) Inmediatamente hecho el diagnostico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b) A las 18 semanas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c) A las 20 semanas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d) A las 22 semanas</w:t>
      </w:r>
    </w:p>
    <w:p w:rsidR="000F2D66" w:rsidRPr="000F2D66" w:rsidRDefault="000F2D66" w:rsidP="001458D3">
      <w:pPr>
        <w:spacing w:after="0" w:line="240" w:lineRule="atLeast"/>
        <w:rPr>
          <w:b/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F2D66" w:rsidRPr="000F2D66" w:rsidRDefault="000F2D66" w:rsidP="001458D3">
      <w:pPr>
        <w:spacing w:after="0" w:line="240" w:lineRule="atLeast"/>
        <w:rPr>
          <w:b/>
          <w:sz w:val="24"/>
          <w:szCs w:val="24"/>
        </w:rPr>
      </w:pPr>
    </w:p>
    <w:p w:rsidR="00360661" w:rsidRPr="000F2D66" w:rsidRDefault="00360661" w:rsidP="001458D3">
      <w:pPr>
        <w:spacing w:after="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>2.-</w:t>
      </w:r>
      <w:r w:rsidRPr="000F2D66">
        <w:rPr>
          <w:b/>
          <w:sz w:val="24"/>
          <w:szCs w:val="24"/>
        </w:rPr>
        <w:tab/>
        <w:t xml:space="preserve">Se ha descrito que el Virus Zika puede ser trasmitido por </w:t>
      </w:r>
      <w:r w:rsidR="001458D3" w:rsidRPr="000F2D66">
        <w:rPr>
          <w:b/>
          <w:sz w:val="24"/>
          <w:szCs w:val="24"/>
        </w:rPr>
        <w:t>vía</w:t>
      </w:r>
      <w:r w:rsidRPr="000F2D66">
        <w:rPr>
          <w:b/>
          <w:sz w:val="24"/>
          <w:szCs w:val="24"/>
        </w:rPr>
        <w:t xml:space="preserve"> sexual.  Si el esposo de una paciente gestante de 12 semanas presenta un diagnostico confirmado de infección ZKV Cual debiera ser su recomendación respecto al </w:t>
      </w:r>
      <w:r w:rsidR="001458D3" w:rsidRPr="000F2D66">
        <w:rPr>
          <w:b/>
          <w:sz w:val="24"/>
          <w:szCs w:val="24"/>
        </w:rPr>
        <w:t>mínimo</w:t>
      </w:r>
      <w:r w:rsidRPr="000F2D66">
        <w:rPr>
          <w:b/>
          <w:sz w:val="24"/>
          <w:szCs w:val="24"/>
        </w:rPr>
        <w:t xml:space="preserve"> tiempo de suspensión de </w:t>
      </w:r>
      <w:proofErr w:type="gramStart"/>
      <w:r w:rsidRPr="000F2D66">
        <w:rPr>
          <w:b/>
          <w:sz w:val="24"/>
          <w:szCs w:val="24"/>
        </w:rPr>
        <w:t>las  relaciones</w:t>
      </w:r>
      <w:proofErr w:type="gramEnd"/>
      <w:r w:rsidRPr="000F2D66">
        <w:rPr>
          <w:b/>
          <w:sz w:val="24"/>
          <w:szCs w:val="24"/>
        </w:rPr>
        <w:t xml:space="preserve"> sexuales en la pareja?</w:t>
      </w:r>
    </w:p>
    <w:p w:rsidR="000F2D66" w:rsidRPr="000F2D66" w:rsidRDefault="000F2D66" w:rsidP="001458D3">
      <w:pPr>
        <w:spacing w:after="0" w:line="240" w:lineRule="atLeast"/>
        <w:rPr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lastRenderedPageBreak/>
        <w:t>a) 4 semanas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b) 8 semanas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c) 3 meses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d) 6 meses</w:t>
      </w:r>
    </w:p>
    <w:p w:rsidR="000F2D66" w:rsidRPr="000F2D66" w:rsidRDefault="000F2D66" w:rsidP="001458D3">
      <w:pPr>
        <w:spacing w:after="0" w:line="240" w:lineRule="atLeast"/>
        <w:rPr>
          <w:b/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284" w:left="1134" w:header="709" w:footer="709" w:gutter="0"/>
          <w:cols w:space="708"/>
          <w:docGrid w:linePitch="360"/>
        </w:sectPr>
      </w:pPr>
    </w:p>
    <w:p w:rsidR="000F2D66" w:rsidRPr="000F2D66" w:rsidRDefault="000F2D66" w:rsidP="001458D3">
      <w:pPr>
        <w:spacing w:after="0" w:line="240" w:lineRule="atLeast"/>
        <w:rPr>
          <w:b/>
          <w:sz w:val="24"/>
          <w:szCs w:val="24"/>
        </w:rPr>
      </w:pPr>
    </w:p>
    <w:p w:rsidR="00360661" w:rsidRPr="000F2D66" w:rsidRDefault="00360661" w:rsidP="001458D3">
      <w:pPr>
        <w:spacing w:after="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>3.</w:t>
      </w:r>
      <w:proofErr w:type="gramStart"/>
      <w:r w:rsidRPr="000F2D66">
        <w:rPr>
          <w:b/>
          <w:sz w:val="24"/>
          <w:szCs w:val="24"/>
        </w:rPr>
        <w:t xml:space="preserve">- </w:t>
      </w:r>
      <w:r w:rsidR="007D16D5" w:rsidRPr="000F2D66">
        <w:rPr>
          <w:b/>
          <w:sz w:val="24"/>
          <w:szCs w:val="24"/>
        </w:rPr>
        <w:t xml:space="preserve"> </w:t>
      </w:r>
      <w:r w:rsidRPr="000F2D66">
        <w:rPr>
          <w:b/>
          <w:sz w:val="24"/>
          <w:szCs w:val="24"/>
        </w:rPr>
        <w:t>Usted</w:t>
      </w:r>
      <w:proofErr w:type="gramEnd"/>
      <w:r w:rsidRPr="000F2D66">
        <w:rPr>
          <w:b/>
          <w:sz w:val="24"/>
          <w:szCs w:val="24"/>
        </w:rPr>
        <w:t xml:space="preserve"> hace un </w:t>
      </w:r>
      <w:r w:rsidR="001458D3" w:rsidRPr="000F2D66">
        <w:rPr>
          <w:b/>
          <w:sz w:val="24"/>
          <w:szCs w:val="24"/>
        </w:rPr>
        <w:t>diagnóstico</w:t>
      </w:r>
      <w:r w:rsidRPr="000F2D66">
        <w:rPr>
          <w:b/>
          <w:sz w:val="24"/>
          <w:szCs w:val="24"/>
        </w:rPr>
        <w:t xml:space="preserve"> de </w:t>
      </w:r>
      <w:proofErr w:type="spellStart"/>
      <w:r w:rsidRPr="000F2D66">
        <w:rPr>
          <w:b/>
          <w:sz w:val="24"/>
          <w:szCs w:val="24"/>
        </w:rPr>
        <w:t>ventriculomegalia</w:t>
      </w:r>
      <w:proofErr w:type="spellEnd"/>
      <w:r w:rsidRPr="000F2D66">
        <w:rPr>
          <w:b/>
          <w:sz w:val="24"/>
          <w:szCs w:val="24"/>
        </w:rPr>
        <w:t xml:space="preserve"> severa con una medida del atrio ventricular a partir de:</w:t>
      </w:r>
    </w:p>
    <w:p w:rsidR="000F2D66" w:rsidRPr="000F2D66" w:rsidRDefault="000F2D66" w:rsidP="001458D3">
      <w:pPr>
        <w:spacing w:after="0" w:line="240" w:lineRule="atLeast"/>
        <w:rPr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lastRenderedPageBreak/>
        <w:t>a) 10 mm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b) 12 mm</w:t>
      </w:r>
    </w:p>
    <w:p w:rsidR="00360661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c) 15 mm</w:t>
      </w:r>
    </w:p>
    <w:p w:rsidR="00552D10" w:rsidRPr="000F2D66" w:rsidRDefault="00360661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d) 20 mm</w:t>
      </w:r>
    </w:p>
    <w:p w:rsidR="000F2D66" w:rsidRPr="000F2D66" w:rsidRDefault="000F2D66" w:rsidP="001458D3">
      <w:pPr>
        <w:spacing w:after="0" w:line="240" w:lineRule="atLeast"/>
        <w:rPr>
          <w:b/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F2D66" w:rsidRPr="000F2D66" w:rsidRDefault="000F2D66" w:rsidP="001458D3">
      <w:pPr>
        <w:spacing w:after="0" w:line="240" w:lineRule="atLeast"/>
        <w:rPr>
          <w:b/>
          <w:sz w:val="24"/>
          <w:szCs w:val="24"/>
        </w:rPr>
      </w:pPr>
    </w:p>
    <w:p w:rsidR="00360661" w:rsidRPr="000F2D66" w:rsidRDefault="00D87267" w:rsidP="001458D3">
      <w:pPr>
        <w:spacing w:after="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 xml:space="preserve">4.- Cual de los siguientes factores es </w:t>
      </w:r>
      <w:r w:rsidR="001458D3" w:rsidRPr="000F2D66">
        <w:rPr>
          <w:b/>
          <w:sz w:val="24"/>
          <w:szCs w:val="24"/>
        </w:rPr>
        <w:t>más</w:t>
      </w:r>
      <w:r w:rsidRPr="000F2D66">
        <w:rPr>
          <w:b/>
          <w:sz w:val="24"/>
          <w:szCs w:val="24"/>
        </w:rPr>
        <w:t xml:space="preserve"> importante para predecir un parto pretérmino.</w:t>
      </w:r>
    </w:p>
    <w:p w:rsidR="00D87267" w:rsidRPr="000F2D66" w:rsidRDefault="00D07E7E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 xml:space="preserve">a) Embarazo </w:t>
      </w:r>
      <w:r w:rsidR="001458D3" w:rsidRPr="000F2D66">
        <w:rPr>
          <w:sz w:val="24"/>
          <w:szCs w:val="24"/>
        </w:rPr>
        <w:t>múltiple</w:t>
      </w:r>
    </w:p>
    <w:p w:rsidR="00BB0533" w:rsidRPr="000F2D66" w:rsidRDefault="00BB0533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b) Parto pretérmino previo</w:t>
      </w:r>
    </w:p>
    <w:p w:rsidR="00BB0533" w:rsidRPr="000F2D66" w:rsidRDefault="00BB0533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c) Longitud cervical 25 mm a las 20 semanas</w:t>
      </w:r>
    </w:p>
    <w:p w:rsidR="00BB0533" w:rsidRPr="000F2D66" w:rsidRDefault="00BB0533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d) Fibronectina fetal en hisopado vaginal a las 20 semanas</w:t>
      </w:r>
    </w:p>
    <w:p w:rsidR="000F2D66" w:rsidRPr="000F2D66" w:rsidRDefault="000F2D66" w:rsidP="001458D3">
      <w:pPr>
        <w:spacing w:after="0" w:line="240" w:lineRule="atLeast"/>
        <w:rPr>
          <w:b/>
          <w:sz w:val="24"/>
          <w:szCs w:val="24"/>
        </w:rPr>
      </w:pPr>
    </w:p>
    <w:p w:rsidR="00D07E7E" w:rsidRPr="000F2D66" w:rsidRDefault="00D07E7E" w:rsidP="001458D3">
      <w:pPr>
        <w:spacing w:after="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 xml:space="preserve">5.- </w:t>
      </w:r>
      <w:r w:rsidR="00162577" w:rsidRPr="000F2D66">
        <w:rPr>
          <w:b/>
          <w:sz w:val="24"/>
          <w:szCs w:val="24"/>
        </w:rPr>
        <w:t xml:space="preserve">La </w:t>
      </w:r>
      <w:proofErr w:type="spellStart"/>
      <w:r w:rsidR="00162577" w:rsidRPr="000F2D66">
        <w:rPr>
          <w:b/>
          <w:sz w:val="24"/>
          <w:szCs w:val="24"/>
        </w:rPr>
        <w:t>quemerina</w:t>
      </w:r>
      <w:proofErr w:type="spellEnd"/>
      <w:r w:rsidR="00162577" w:rsidRPr="000F2D66">
        <w:rPr>
          <w:b/>
          <w:sz w:val="24"/>
          <w:szCs w:val="24"/>
        </w:rPr>
        <w:t xml:space="preserve"> es una:</w:t>
      </w:r>
    </w:p>
    <w:p w:rsidR="000F2D66" w:rsidRPr="000F2D66" w:rsidRDefault="000F2D66" w:rsidP="001458D3">
      <w:pPr>
        <w:spacing w:after="0" w:line="240" w:lineRule="atLeast"/>
        <w:rPr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162577" w:rsidRPr="000F2D66" w:rsidRDefault="00162577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lastRenderedPageBreak/>
        <w:t>a) inmunoglobulina</w:t>
      </w:r>
    </w:p>
    <w:p w:rsidR="00162577" w:rsidRPr="000F2D66" w:rsidRDefault="00162577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b)</w:t>
      </w:r>
      <w:r w:rsidR="00552D10" w:rsidRPr="000F2D66">
        <w:rPr>
          <w:sz w:val="24"/>
          <w:szCs w:val="24"/>
        </w:rPr>
        <w:t xml:space="preserve"> </w:t>
      </w:r>
      <w:proofErr w:type="spellStart"/>
      <w:r w:rsidRPr="000F2D66">
        <w:rPr>
          <w:sz w:val="24"/>
          <w:szCs w:val="24"/>
        </w:rPr>
        <w:t>adipoquina</w:t>
      </w:r>
      <w:proofErr w:type="spellEnd"/>
    </w:p>
    <w:p w:rsidR="00162577" w:rsidRPr="000F2D66" w:rsidRDefault="00162577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c) prostaglandina</w:t>
      </w:r>
    </w:p>
    <w:p w:rsidR="00162577" w:rsidRPr="000F2D66" w:rsidRDefault="00162577" w:rsidP="001458D3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>d) citoquina</w:t>
      </w:r>
    </w:p>
    <w:p w:rsidR="000F2D66" w:rsidRPr="000F2D66" w:rsidRDefault="000F2D66" w:rsidP="007D16D5">
      <w:pPr>
        <w:spacing w:after="0" w:line="240" w:lineRule="atLeast"/>
        <w:rPr>
          <w:b/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F2D66" w:rsidRPr="000F2D66" w:rsidRDefault="000F2D66" w:rsidP="007D16D5">
      <w:pPr>
        <w:spacing w:after="0" w:line="240" w:lineRule="atLeast"/>
        <w:rPr>
          <w:b/>
          <w:sz w:val="24"/>
          <w:szCs w:val="24"/>
        </w:rPr>
      </w:pPr>
    </w:p>
    <w:p w:rsidR="007D16D5" w:rsidRPr="000F2D66" w:rsidRDefault="007D16D5" w:rsidP="007D16D5">
      <w:pPr>
        <w:spacing w:after="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 xml:space="preserve">6.- </w:t>
      </w:r>
      <w:proofErr w:type="spellStart"/>
      <w:r w:rsidRPr="000F2D66">
        <w:rPr>
          <w:b/>
          <w:sz w:val="24"/>
          <w:szCs w:val="24"/>
        </w:rPr>
        <w:t>Primigesta</w:t>
      </w:r>
      <w:proofErr w:type="spellEnd"/>
      <w:r w:rsidRPr="000F2D66">
        <w:rPr>
          <w:b/>
          <w:sz w:val="24"/>
          <w:szCs w:val="24"/>
        </w:rPr>
        <w:t xml:space="preserve"> de 40 años, feto de 12 semanas con higroma quístico. Que le recomienda:</w:t>
      </w:r>
    </w:p>
    <w:p w:rsidR="000F2D66" w:rsidRPr="000F2D66" w:rsidRDefault="000F2D66" w:rsidP="007D16D5">
      <w:pPr>
        <w:spacing w:after="0" w:line="240" w:lineRule="atLeast"/>
        <w:rPr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7D16D5" w:rsidRPr="000F2D66" w:rsidRDefault="007D16D5" w:rsidP="007D16D5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lastRenderedPageBreak/>
        <w:t xml:space="preserve">a) </w:t>
      </w:r>
      <w:r w:rsidRPr="000F2D66">
        <w:rPr>
          <w:sz w:val="24"/>
          <w:szCs w:val="24"/>
        </w:rPr>
        <w:t xml:space="preserve"> </w:t>
      </w:r>
      <w:proofErr w:type="spellStart"/>
      <w:r w:rsidRPr="000F2D66">
        <w:rPr>
          <w:sz w:val="24"/>
          <w:szCs w:val="24"/>
        </w:rPr>
        <w:t>Microarray</w:t>
      </w:r>
      <w:proofErr w:type="spellEnd"/>
    </w:p>
    <w:p w:rsidR="007D16D5" w:rsidRPr="000F2D66" w:rsidRDefault="007D16D5" w:rsidP="007D16D5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 xml:space="preserve">b) </w:t>
      </w:r>
      <w:r w:rsidRPr="000F2D66">
        <w:rPr>
          <w:sz w:val="24"/>
          <w:szCs w:val="24"/>
        </w:rPr>
        <w:t xml:space="preserve"> Cariotipo en BVC</w:t>
      </w:r>
    </w:p>
    <w:p w:rsidR="007D16D5" w:rsidRPr="000F2D66" w:rsidRDefault="007D16D5" w:rsidP="007D16D5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 xml:space="preserve">c) </w:t>
      </w:r>
      <w:r w:rsidRPr="000F2D66">
        <w:rPr>
          <w:sz w:val="24"/>
          <w:szCs w:val="24"/>
        </w:rPr>
        <w:t xml:space="preserve"> FISH</w:t>
      </w:r>
    </w:p>
    <w:p w:rsidR="007D16D5" w:rsidRPr="000F2D66" w:rsidRDefault="007D16D5" w:rsidP="007D16D5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 xml:space="preserve">d) </w:t>
      </w:r>
      <w:r w:rsidRPr="000F2D66">
        <w:rPr>
          <w:sz w:val="24"/>
          <w:szCs w:val="24"/>
        </w:rPr>
        <w:t xml:space="preserve"> ADN fetal libre en sangre materna.</w:t>
      </w:r>
    </w:p>
    <w:p w:rsidR="007D16D5" w:rsidRPr="000F2D66" w:rsidRDefault="007D16D5" w:rsidP="007D16D5">
      <w:pPr>
        <w:spacing w:after="0" w:line="240" w:lineRule="atLeast"/>
        <w:rPr>
          <w:sz w:val="24"/>
          <w:szCs w:val="24"/>
        </w:rPr>
      </w:pPr>
      <w:r w:rsidRPr="000F2D66">
        <w:rPr>
          <w:sz w:val="24"/>
          <w:szCs w:val="24"/>
        </w:rPr>
        <w:t xml:space="preserve">e) </w:t>
      </w:r>
      <w:r w:rsidRPr="000F2D66">
        <w:rPr>
          <w:sz w:val="24"/>
          <w:szCs w:val="24"/>
        </w:rPr>
        <w:t xml:space="preserve"> Cualquiera de ellos.</w:t>
      </w:r>
    </w:p>
    <w:p w:rsidR="000F2D66" w:rsidRPr="000F2D66" w:rsidRDefault="000F2D66" w:rsidP="007D16D5">
      <w:pPr>
        <w:spacing w:after="0" w:line="240" w:lineRule="atLeast"/>
        <w:rPr>
          <w:b/>
          <w:sz w:val="24"/>
          <w:szCs w:val="24"/>
        </w:rPr>
        <w:sectPr w:rsidR="000F2D66" w:rsidRPr="000F2D66" w:rsidSect="000F2D66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0F2D66" w:rsidRPr="000F2D66" w:rsidRDefault="000F2D66" w:rsidP="007D16D5">
      <w:pPr>
        <w:spacing w:after="0" w:line="240" w:lineRule="atLeast"/>
        <w:rPr>
          <w:b/>
          <w:sz w:val="24"/>
          <w:szCs w:val="24"/>
        </w:rPr>
      </w:pPr>
    </w:p>
    <w:p w:rsidR="000F2D66" w:rsidRDefault="000F2D66" w:rsidP="007D16D5">
      <w:pPr>
        <w:spacing w:after="0" w:line="240" w:lineRule="atLeast"/>
        <w:rPr>
          <w:b/>
          <w:sz w:val="24"/>
          <w:szCs w:val="24"/>
        </w:rPr>
      </w:pPr>
    </w:p>
    <w:p w:rsidR="007D16D5" w:rsidRPr="000F2D66" w:rsidRDefault="007D16D5" w:rsidP="007D16D5">
      <w:pPr>
        <w:spacing w:after="0" w:line="240" w:lineRule="atLeast"/>
        <w:rPr>
          <w:b/>
          <w:sz w:val="24"/>
          <w:szCs w:val="24"/>
        </w:rPr>
      </w:pPr>
      <w:bookmarkStart w:id="0" w:name="_GoBack"/>
      <w:bookmarkEnd w:id="0"/>
      <w:r w:rsidRPr="000F2D66">
        <w:rPr>
          <w:b/>
          <w:sz w:val="24"/>
          <w:szCs w:val="24"/>
        </w:rPr>
        <w:lastRenderedPageBreak/>
        <w:t xml:space="preserve">7.- </w:t>
      </w:r>
      <w:r w:rsidRPr="000F2D66">
        <w:rPr>
          <w:b/>
          <w:sz w:val="24"/>
          <w:szCs w:val="24"/>
        </w:rPr>
        <w:t xml:space="preserve">En un feto con la secuencia de </w:t>
      </w:r>
      <w:proofErr w:type="spellStart"/>
      <w:r w:rsidRPr="000F2D66">
        <w:rPr>
          <w:b/>
          <w:sz w:val="24"/>
          <w:szCs w:val="24"/>
        </w:rPr>
        <w:t>Arnold</w:t>
      </w:r>
      <w:proofErr w:type="spellEnd"/>
      <w:r w:rsidRPr="000F2D66">
        <w:rPr>
          <w:b/>
          <w:sz w:val="24"/>
          <w:szCs w:val="24"/>
        </w:rPr>
        <w:t xml:space="preserve"> </w:t>
      </w:r>
      <w:proofErr w:type="spellStart"/>
      <w:r w:rsidRPr="000F2D66">
        <w:rPr>
          <w:b/>
          <w:sz w:val="24"/>
          <w:szCs w:val="24"/>
        </w:rPr>
        <w:t>Chiari</w:t>
      </w:r>
      <w:proofErr w:type="spellEnd"/>
      <w:r w:rsidRPr="000F2D66">
        <w:rPr>
          <w:b/>
          <w:sz w:val="24"/>
          <w:szCs w:val="24"/>
        </w:rPr>
        <w:t>, recomendaría todo, excepto:</w:t>
      </w:r>
    </w:p>
    <w:p w:rsidR="007D16D5" w:rsidRPr="000F2D66" w:rsidRDefault="007D16D5" w:rsidP="007D16D5">
      <w:pPr>
        <w:spacing w:after="0" w:line="240" w:lineRule="atLeast"/>
        <w:ind w:left="-796" w:firstLine="796"/>
        <w:rPr>
          <w:sz w:val="24"/>
          <w:szCs w:val="24"/>
        </w:rPr>
      </w:pPr>
      <w:r w:rsidRPr="000F2D66">
        <w:rPr>
          <w:sz w:val="24"/>
          <w:szCs w:val="24"/>
        </w:rPr>
        <w:t xml:space="preserve">a) </w:t>
      </w:r>
      <w:r w:rsidRPr="000F2D66">
        <w:rPr>
          <w:sz w:val="24"/>
          <w:szCs w:val="24"/>
        </w:rPr>
        <w:t>Parto en un centro especializado.</w:t>
      </w:r>
    </w:p>
    <w:p w:rsidR="007D16D5" w:rsidRPr="000F2D66" w:rsidRDefault="007D16D5" w:rsidP="007D16D5">
      <w:pPr>
        <w:spacing w:after="0" w:line="240" w:lineRule="atLeast"/>
        <w:ind w:left="-796" w:firstLine="796"/>
        <w:rPr>
          <w:sz w:val="24"/>
          <w:szCs w:val="24"/>
        </w:rPr>
      </w:pPr>
      <w:r w:rsidRPr="000F2D66">
        <w:rPr>
          <w:sz w:val="24"/>
          <w:szCs w:val="24"/>
        </w:rPr>
        <w:t xml:space="preserve">b) </w:t>
      </w:r>
      <w:r w:rsidRPr="000F2D66">
        <w:rPr>
          <w:sz w:val="24"/>
          <w:szCs w:val="24"/>
        </w:rPr>
        <w:t>Cirugía fetal en nuestro país.</w:t>
      </w:r>
    </w:p>
    <w:p w:rsidR="007D16D5" w:rsidRPr="000F2D66" w:rsidRDefault="007D16D5" w:rsidP="007D16D5">
      <w:pPr>
        <w:spacing w:after="0" w:line="240" w:lineRule="atLeast"/>
        <w:ind w:left="-796" w:firstLine="796"/>
        <w:rPr>
          <w:sz w:val="24"/>
          <w:szCs w:val="24"/>
        </w:rPr>
      </w:pPr>
      <w:r w:rsidRPr="000F2D66">
        <w:rPr>
          <w:sz w:val="24"/>
          <w:szCs w:val="24"/>
        </w:rPr>
        <w:t xml:space="preserve">c) </w:t>
      </w:r>
      <w:r w:rsidRPr="000F2D66">
        <w:rPr>
          <w:sz w:val="24"/>
          <w:szCs w:val="24"/>
        </w:rPr>
        <w:t>Prevención de esta patología para el siguiente embarazo.</w:t>
      </w:r>
    </w:p>
    <w:p w:rsidR="007D16D5" w:rsidRPr="000F2D66" w:rsidRDefault="007D16D5" w:rsidP="007D16D5">
      <w:pPr>
        <w:spacing w:after="0" w:line="240" w:lineRule="atLeast"/>
        <w:ind w:left="-796" w:firstLine="796"/>
        <w:rPr>
          <w:sz w:val="24"/>
          <w:szCs w:val="24"/>
        </w:rPr>
      </w:pPr>
      <w:r w:rsidRPr="000F2D66">
        <w:rPr>
          <w:sz w:val="24"/>
          <w:szCs w:val="24"/>
        </w:rPr>
        <w:t xml:space="preserve">d) </w:t>
      </w:r>
      <w:r w:rsidRPr="000F2D66">
        <w:rPr>
          <w:sz w:val="24"/>
          <w:szCs w:val="24"/>
        </w:rPr>
        <w:t>Interconsulta con neurocirujano.</w:t>
      </w:r>
    </w:p>
    <w:p w:rsidR="007D16D5" w:rsidRPr="000F2D66" w:rsidRDefault="007D16D5" w:rsidP="007D16D5">
      <w:pPr>
        <w:spacing w:after="0" w:line="240" w:lineRule="atLeast"/>
        <w:ind w:left="-796" w:firstLine="796"/>
        <w:rPr>
          <w:sz w:val="24"/>
          <w:szCs w:val="24"/>
        </w:rPr>
      </w:pPr>
      <w:r w:rsidRPr="000F2D66">
        <w:rPr>
          <w:sz w:val="24"/>
          <w:szCs w:val="24"/>
        </w:rPr>
        <w:t xml:space="preserve">e) </w:t>
      </w:r>
      <w:r w:rsidRPr="000F2D66">
        <w:rPr>
          <w:sz w:val="24"/>
          <w:szCs w:val="24"/>
        </w:rPr>
        <w:t>Todas.</w:t>
      </w:r>
    </w:p>
    <w:p w:rsidR="000F2D66" w:rsidRPr="000F2D66" w:rsidRDefault="000F2D66" w:rsidP="000F2D66">
      <w:pPr>
        <w:spacing w:after="0" w:line="240" w:lineRule="atLeast"/>
        <w:rPr>
          <w:b/>
          <w:sz w:val="24"/>
          <w:szCs w:val="24"/>
        </w:rPr>
      </w:pPr>
    </w:p>
    <w:p w:rsidR="007D16D5" w:rsidRPr="000F2D66" w:rsidRDefault="000F2D66" w:rsidP="000F2D66">
      <w:pPr>
        <w:spacing w:after="0" w:line="240" w:lineRule="atLeast"/>
        <w:rPr>
          <w:b/>
          <w:sz w:val="24"/>
          <w:szCs w:val="24"/>
        </w:rPr>
      </w:pPr>
      <w:r w:rsidRPr="000F2D66">
        <w:rPr>
          <w:b/>
          <w:sz w:val="24"/>
          <w:szCs w:val="24"/>
        </w:rPr>
        <w:t xml:space="preserve">8.- </w:t>
      </w:r>
      <w:r w:rsidR="007D16D5" w:rsidRPr="000F2D66">
        <w:rPr>
          <w:b/>
          <w:sz w:val="24"/>
          <w:szCs w:val="24"/>
        </w:rPr>
        <w:t>De las siguientes pruebas para madurez pulmonar fetal, cual recomendaría en nuestro país:</w:t>
      </w:r>
    </w:p>
    <w:p w:rsidR="000F2D66" w:rsidRDefault="000F2D66" w:rsidP="000F2D66">
      <w:pPr>
        <w:pStyle w:val="Prrafodelista"/>
        <w:numPr>
          <w:ilvl w:val="0"/>
          <w:numId w:val="4"/>
        </w:numPr>
        <w:spacing w:after="0" w:line="240" w:lineRule="atLeast"/>
        <w:ind w:left="426"/>
        <w:rPr>
          <w:sz w:val="24"/>
          <w:szCs w:val="24"/>
        </w:rPr>
        <w:sectPr w:rsidR="000F2D66" w:rsidSect="000F2D6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D16D5" w:rsidRPr="000F2D66" w:rsidRDefault="007D16D5" w:rsidP="000F2D66">
      <w:pPr>
        <w:pStyle w:val="Prrafodelista"/>
        <w:numPr>
          <w:ilvl w:val="0"/>
          <w:numId w:val="4"/>
        </w:numPr>
        <w:spacing w:after="0" w:line="240" w:lineRule="atLeast"/>
        <w:ind w:left="426"/>
        <w:rPr>
          <w:sz w:val="24"/>
          <w:szCs w:val="24"/>
        </w:rPr>
      </w:pPr>
      <w:r w:rsidRPr="000F2D66">
        <w:rPr>
          <w:sz w:val="24"/>
          <w:szCs w:val="24"/>
        </w:rPr>
        <w:lastRenderedPageBreak/>
        <w:t xml:space="preserve">Relación </w:t>
      </w:r>
      <w:proofErr w:type="spellStart"/>
      <w:r w:rsidRPr="000F2D66">
        <w:rPr>
          <w:sz w:val="24"/>
          <w:szCs w:val="24"/>
        </w:rPr>
        <w:t>Lesitina</w:t>
      </w:r>
      <w:proofErr w:type="spellEnd"/>
      <w:r w:rsidRPr="000F2D66">
        <w:rPr>
          <w:sz w:val="24"/>
          <w:szCs w:val="24"/>
        </w:rPr>
        <w:t xml:space="preserve">/ </w:t>
      </w:r>
      <w:proofErr w:type="spellStart"/>
      <w:r w:rsidRPr="000F2D66">
        <w:rPr>
          <w:sz w:val="24"/>
          <w:szCs w:val="24"/>
        </w:rPr>
        <w:t>Esfingomielina</w:t>
      </w:r>
      <w:proofErr w:type="spellEnd"/>
      <w:r w:rsidRPr="000F2D66">
        <w:rPr>
          <w:sz w:val="24"/>
          <w:szCs w:val="24"/>
        </w:rPr>
        <w:t xml:space="preserve"> en LA.</w:t>
      </w:r>
    </w:p>
    <w:p w:rsidR="007D16D5" w:rsidRPr="000F2D66" w:rsidRDefault="007D16D5" w:rsidP="000F2D66">
      <w:pPr>
        <w:pStyle w:val="Prrafodelista"/>
        <w:numPr>
          <w:ilvl w:val="0"/>
          <w:numId w:val="4"/>
        </w:numPr>
        <w:spacing w:after="0" w:line="240" w:lineRule="atLeast"/>
        <w:ind w:left="426"/>
        <w:rPr>
          <w:sz w:val="24"/>
          <w:szCs w:val="24"/>
        </w:rPr>
      </w:pPr>
      <w:r w:rsidRPr="000F2D66">
        <w:rPr>
          <w:sz w:val="24"/>
          <w:szCs w:val="24"/>
        </w:rPr>
        <w:t xml:space="preserve">Cuerpos </w:t>
      </w:r>
      <w:proofErr w:type="spellStart"/>
      <w:r w:rsidRPr="000F2D66">
        <w:rPr>
          <w:sz w:val="24"/>
          <w:szCs w:val="24"/>
        </w:rPr>
        <w:t>lamelares</w:t>
      </w:r>
      <w:proofErr w:type="spellEnd"/>
      <w:r w:rsidRPr="000F2D66">
        <w:rPr>
          <w:sz w:val="24"/>
          <w:szCs w:val="24"/>
        </w:rPr>
        <w:t xml:space="preserve"> en LA.</w:t>
      </w:r>
    </w:p>
    <w:p w:rsidR="000F2D66" w:rsidRDefault="007D16D5" w:rsidP="00764536">
      <w:pPr>
        <w:pStyle w:val="Prrafodelista"/>
        <w:numPr>
          <w:ilvl w:val="0"/>
          <w:numId w:val="4"/>
        </w:numPr>
        <w:spacing w:after="0" w:line="240" w:lineRule="atLeast"/>
        <w:ind w:left="426"/>
        <w:rPr>
          <w:sz w:val="24"/>
          <w:szCs w:val="24"/>
        </w:rPr>
      </w:pPr>
      <w:proofErr w:type="spellStart"/>
      <w:r w:rsidRPr="000F2D66">
        <w:rPr>
          <w:sz w:val="24"/>
          <w:szCs w:val="24"/>
        </w:rPr>
        <w:t>Doppler</w:t>
      </w:r>
      <w:proofErr w:type="spellEnd"/>
      <w:r w:rsidRPr="000F2D66">
        <w:rPr>
          <w:sz w:val="24"/>
          <w:szCs w:val="24"/>
        </w:rPr>
        <w:t xml:space="preserve"> de las arterias periféricas pulmonares.</w:t>
      </w:r>
    </w:p>
    <w:p w:rsidR="007D16D5" w:rsidRPr="000F2D66" w:rsidRDefault="007D16D5" w:rsidP="00764536">
      <w:pPr>
        <w:pStyle w:val="Prrafodelista"/>
        <w:numPr>
          <w:ilvl w:val="0"/>
          <w:numId w:val="4"/>
        </w:numPr>
        <w:spacing w:after="0" w:line="240" w:lineRule="atLeast"/>
        <w:ind w:left="426"/>
        <w:rPr>
          <w:sz w:val="24"/>
          <w:szCs w:val="24"/>
        </w:rPr>
      </w:pPr>
      <w:proofErr w:type="spellStart"/>
      <w:r w:rsidRPr="000F2D66">
        <w:rPr>
          <w:sz w:val="24"/>
          <w:szCs w:val="24"/>
        </w:rPr>
        <w:t>Doppler</w:t>
      </w:r>
      <w:proofErr w:type="spellEnd"/>
      <w:r w:rsidRPr="000F2D66">
        <w:rPr>
          <w:sz w:val="24"/>
          <w:szCs w:val="24"/>
        </w:rPr>
        <w:t xml:space="preserve"> del tronco de la arteria pulmonar.</w:t>
      </w:r>
    </w:p>
    <w:p w:rsidR="007D16D5" w:rsidRPr="000F2D66" w:rsidRDefault="007D16D5" w:rsidP="000F2D66">
      <w:pPr>
        <w:pStyle w:val="Prrafodelista"/>
        <w:numPr>
          <w:ilvl w:val="0"/>
          <w:numId w:val="4"/>
        </w:numPr>
        <w:spacing w:after="0" w:line="240" w:lineRule="atLeast"/>
        <w:ind w:left="426"/>
        <w:rPr>
          <w:sz w:val="24"/>
          <w:szCs w:val="24"/>
        </w:rPr>
      </w:pPr>
      <w:r w:rsidRPr="000F2D66">
        <w:rPr>
          <w:sz w:val="24"/>
          <w:szCs w:val="24"/>
        </w:rPr>
        <w:t>Todas.</w:t>
      </w:r>
    </w:p>
    <w:p w:rsidR="007D16D5" w:rsidRPr="000F2D66" w:rsidRDefault="007D16D5" w:rsidP="000F2D66">
      <w:pPr>
        <w:pStyle w:val="Prrafodelista"/>
        <w:numPr>
          <w:ilvl w:val="0"/>
          <w:numId w:val="4"/>
        </w:numPr>
        <w:spacing w:after="0" w:line="240" w:lineRule="atLeast"/>
        <w:ind w:left="426"/>
        <w:rPr>
          <w:sz w:val="24"/>
          <w:szCs w:val="24"/>
        </w:rPr>
      </w:pPr>
      <w:r w:rsidRPr="000F2D66">
        <w:rPr>
          <w:sz w:val="24"/>
          <w:szCs w:val="24"/>
        </w:rPr>
        <w:t>Ninguna.</w:t>
      </w:r>
    </w:p>
    <w:p w:rsidR="000F2D66" w:rsidRDefault="000F2D66" w:rsidP="001458D3">
      <w:pPr>
        <w:spacing w:after="0" w:line="240" w:lineRule="atLeast"/>
        <w:sectPr w:rsidR="000F2D66" w:rsidSect="000F2D66">
          <w:type w:val="continuous"/>
          <w:pgSz w:w="11906" w:h="16838"/>
          <w:pgMar w:top="709" w:right="1134" w:bottom="0" w:left="1134" w:header="709" w:footer="709" w:gutter="0"/>
          <w:cols w:space="708"/>
          <w:docGrid w:linePitch="360"/>
        </w:sectPr>
      </w:pPr>
    </w:p>
    <w:p w:rsidR="007D16D5" w:rsidRDefault="007D16D5" w:rsidP="001458D3">
      <w:pPr>
        <w:spacing w:after="0" w:line="240" w:lineRule="atLeast"/>
      </w:pPr>
    </w:p>
    <w:p w:rsidR="00552D10" w:rsidRDefault="00552D10"/>
    <w:p w:rsidR="000F2D66" w:rsidRDefault="000F2D66"/>
    <w:p w:rsidR="000F2D66" w:rsidRDefault="000F2D66"/>
    <w:p w:rsidR="000F2D66" w:rsidRDefault="000F2D66"/>
    <w:p w:rsidR="00552D10" w:rsidRDefault="00552D10">
      <w:proofErr w:type="spellStart"/>
      <w:r>
        <w:t>Rsptas</w:t>
      </w:r>
      <w:proofErr w:type="spellEnd"/>
      <w:r>
        <w:t>:</w:t>
      </w:r>
    </w:p>
    <w:p w:rsidR="00552D10" w:rsidRDefault="00552D10">
      <w:r>
        <w:t>22 semanas</w:t>
      </w:r>
    </w:p>
    <w:p w:rsidR="00552D10" w:rsidRDefault="00552D10">
      <w:r>
        <w:t>6 meses</w:t>
      </w:r>
    </w:p>
    <w:p w:rsidR="00552D10" w:rsidRDefault="00552D10">
      <w:r>
        <w:t>15 mm</w:t>
      </w:r>
    </w:p>
    <w:p w:rsidR="00552D10" w:rsidRDefault="00552D10">
      <w:r>
        <w:t xml:space="preserve">Parto </w:t>
      </w:r>
      <w:proofErr w:type="spellStart"/>
      <w:r>
        <w:t>pretermino</w:t>
      </w:r>
      <w:proofErr w:type="spellEnd"/>
      <w:r>
        <w:t xml:space="preserve"> previo</w:t>
      </w:r>
    </w:p>
    <w:p w:rsidR="00552D10" w:rsidRDefault="00552D10">
      <w:proofErr w:type="spellStart"/>
      <w:r>
        <w:t>adipoquina</w:t>
      </w:r>
      <w:proofErr w:type="spellEnd"/>
    </w:p>
    <w:sectPr w:rsidR="00552D10" w:rsidSect="000F2D66">
      <w:type w:val="continuous"/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E58"/>
    <w:multiLevelType w:val="hybridMultilevel"/>
    <w:tmpl w:val="C366B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CD2"/>
    <w:multiLevelType w:val="hybridMultilevel"/>
    <w:tmpl w:val="6AF23A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11922"/>
    <w:multiLevelType w:val="hybridMultilevel"/>
    <w:tmpl w:val="BE0A0D5A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BF5BC8"/>
    <w:multiLevelType w:val="hybridMultilevel"/>
    <w:tmpl w:val="AE4298E6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1"/>
    <w:rsid w:val="000278CA"/>
    <w:rsid w:val="000878AC"/>
    <w:rsid w:val="000B5847"/>
    <w:rsid w:val="000F2D66"/>
    <w:rsid w:val="001458D3"/>
    <w:rsid w:val="00162577"/>
    <w:rsid w:val="002C147D"/>
    <w:rsid w:val="00360661"/>
    <w:rsid w:val="00552D10"/>
    <w:rsid w:val="00687326"/>
    <w:rsid w:val="00760655"/>
    <w:rsid w:val="007D16D5"/>
    <w:rsid w:val="00912AEA"/>
    <w:rsid w:val="00916571"/>
    <w:rsid w:val="00933A84"/>
    <w:rsid w:val="00B23BBA"/>
    <w:rsid w:val="00B64F41"/>
    <w:rsid w:val="00BB0533"/>
    <w:rsid w:val="00BD20A1"/>
    <w:rsid w:val="00C211E4"/>
    <w:rsid w:val="00CA6986"/>
    <w:rsid w:val="00D07E7E"/>
    <w:rsid w:val="00D72961"/>
    <w:rsid w:val="00D87267"/>
    <w:rsid w:val="00E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82FF-9D84-4E3E-802F-C58CC97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6D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Saona</dc:creator>
  <cp:keywords/>
  <dc:description/>
  <cp:lastModifiedBy>Ruben</cp:lastModifiedBy>
  <cp:revision>2</cp:revision>
  <cp:lastPrinted>2017-03-25T14:46:00Z</cp:lastPrinted>
  <dcterms:created xsi:type="dcterms:W3CDTF">2017-03-25T15:01:00Z</dcterms:created>
  <dcterms:modified xsi:type="dcterms:W3CDTF">2017-03-25T15:01:00Z</dcterms:modified>
</cp:coreProperties>
</file>